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35A9" w14:textId="6D754B88" w:rsidR="00616E2E" w:rsidRPr="00616E2E" w:rsidRDefault="005127B7" w:rsidP="00616E2E">
      <w:pPr>
        <w:jc w:val="center"/>
        <w:rPr>
          <w:rStyle w:val="Strong"/>
          <w:rFonts w:eastAsia="HelveticaNeueLT-Light" w:cstheme="minorHAnsi"/>
          <w:sz w:val="32"/>
          <w:szCs w:val="32"/>
        </w:rPr>
      </w:pPr>
      <w:r w:rsidRPr="00616E2E">
        <w:rPr>
          <w:rFonts w:cstheme="minorHAnsi"/>
          <w:noProof/>
          <w:sz w:val="32"/>
          <w:szCs w:val="32"/>
        </w:rPr>
        <w:drawing>
          <wp:anchor distT="0" distB="0" distL="114300" distR="114300" simplePos="0" relativeHeight="251659264" behindDoc="1" locked="0" layoutInCell="1" allowOverlap="1" wp14:anchorId="4659D83B" wp14:editId="0DBDFEFB">
            <wp:simplePos x="0" y="0"/>
            <wp:positionH relativeFrom="margin">
              <wp:align>right</wp:align>
            </wp:positionH>
            <wp:positionV relativeFrom="paragraph">
              <wp:posOffset>1089660</wp:posOffset>
            </wp:positionV>
            <wp:extent cx="5731510" cy="3822065"/>
            <wp:effectExtent l="0" t="0" r="2540" b="6985"/>
            <wp:wrapTight wrapText="bothSides">
              <wp:wrapPolygon edited="0">
                <wp:start x="0" y="0"/>
                <wp:lineTo x="0" y="21532"/>
                <wp:lineTo x="21538" y="21532"/>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82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BAF" w:rsidRPr="00616E2E">
        <w:rPr>
          <w:rFonts w:cstheme="minorHAnsi"/>
          <w:noProof/>
          <w:sz w:val="32"/>
          <w:szCs w:val="32"/>
        </w:rPr>
        <w:drawing>
          <wp:anchor distT="0" distB="0" distL="114300" distR="114300" simplePos="0" relativeHeight="251658240" behindDoc="1" locked="0" layoutInCell="1" allowOverlap="1" wp14:anchorId="2BB5C0DE" wp14:editId="3E807F8B">
            <wp:simplePos x="0" y="0"/>
            <wp:positionH relativeFrom="page">
              <wp:align>right</wp:align>
            </wp:positionH>
            <wp:positionV relativeFrom="paragraph">
              <wp:posOffset>0</wp:posOffset>
            </wp:positionV>
            <wp:extent cx="7543165" cy="716280"/>
            <wp:effectExtent l="0" t="0" r="635" b="7620"/>
            <wp:wrapTight wrapText="bothSides">
              <wp:wrapPolygon edited="0">
                <wp:start x="0" y="0"/>
                <wp:lineTo x="0" y="21255"/>
                <wp:lineTo x="21547" y="21255"/>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9615"/>
                    <a:stretch/>
                  </pic:blipFill>
                  <pic:spPr bwMode="auto">
                    <a:xfrm>
                      <a:off x="0" y="0"/>
                      <a:ext cx="7543165" cy="716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6E2E" w:rsidRPr="00616E2E">
        <w:rPr>
          <w:rStyle w:val="Strong"/>
          <w:rFonts w:eastAsia="HelveticaNeueLT-Light" w:cstheme="minorHAnsi"/>
          <w:sz w:val="32"/>
          <w:szCs w:val="32"/>
        </w:rPr>
        <w:t>A Mother’s Day gift to remember</w:t>
      </w:r>
      <w:r w:rsidR="00616E2E">
        <w:rPr>
          <w:rStyle w:val="Strong"/>
          <w:rFonts w:eastAsia="HelveticaNeueLT-Light" w:cstheme="minorHAnsi"/>
          <w:sz w:val="32"/>
          <w:szCs w:val="32"/>
        </w:rPr>
        <w:t>…</w:t>
      </w:r>
    </w:p>
    <w:p w14:paraId="1A6912DC" w14:textId="61F663D2" w:rsidR="00FD414C" w:rsidRPr="005127B7" w:rsidRDefault="00FD414C" w:rsidP="00616E2E">
      <w:pPr>
        <w:rPr>
          <w:noProof/>
        </w:rPr>
      </w:pPr>
      <w:r w:rsidRPr="0079726F">
        <w:rPr>
          <w:rStyle w:val="Strong"/>
          <w:rFonts w:eastAsia="HelveticaNeueLT-Light" w:cstheme="minorHAnsi"/>
          <w:sz w:val="24"/>
          <w:szCs w:val="24"/>
        </w:rPr>
        <w:t>Treat mum to a little luxury this Mother’s Day with a bottle of sparkling from the new</w:t>
      </w:r>
      <w:r w:rsidR="007932CE">
        <w:rPr>
          <w:rStyle w:val="Strong"/>
          <w:rFonts w:eastAsia="HelveticaNeueLT-Light" w:cstheme="minorHAnsi"/>
          <w:sz w:val="24"/>
          <w:szCs w:val="24"/>
        </w:rPr>
        <w:t xml:space="preserve"> and </w:t>
      </w:r>
      <w:r w:rsidRPr="0079726F">
        <w:rPr>
          <w:rStyle w:val="Strong"/>
          <w:rFonts w:eastAsia="HelveticaNeueLT-Light" w:cstheme="minorHAnsi"/>
          <w:sz w:val="24"/>
          <w:szCs w:val="24"/>
        </w:rPr>
        <w:t>prestigious Protected Designation of Origin, Sussex. Much how Champagne can only be called Champagne if it’s from the Champagne region of France, Sussex has recently been given the same accolade, making wines produced in the county extra special.</w:t>
      </w:r>
    </w:p>
    <w:p w14:paraId="4C0538D8" w14:textId="77777777" w:rsidR="00FD414C" w:rsidRPr="00632FE9" w:rsidRDefault="00FD414C" w:rsidP="00FD414C">
      <w:pPr>
        <w:pStyle w:val="NormalWeb"/>
        <w:rPr>
          <w:rFonts w:asciiTheme="minorHAnsi" w:hAnsiTheme="minorHAnsi" w:cstheme="minorHAnsi"/>
          <w:sz w:val="22"/>
          <w:szCs w:val="22"/>
        </w:rPr>
      </w:pPr>
      <w:r w:rsidRPr="00632FE9">
        <w:rPr>
          <w:rFonts w:asciiTheme="minorHAnsi" w:hAnsiTheme="minorHAnsi" w:cstheme="minorHAnsi"/>
          <w:sz w:val="22"/>
          <w:szCs w:val="22"/>
        </w:rPr>
        <w:t>Henners Foxearle English Sparkling Brut 2016 is a one-of-a-kind vintage sparkling from a small coastal vineyard in the village of Herstmonceux in East Sussex. It takes its name and design from the local countryside - Foxearle was the name of the medieval county in which the vineyards lie, and the label celebrates that ancient shire’s name with an illustration of a proud fox, many of which still pounce amongst Henners’ vines.</w:t>
      </w:r>
    </w:p>
    <w:p w14:paraId="7F6295C6" w14:textId="3C3AD9A7" w:rsidR="00FD414C" w:rsidRPr="00632FE9" w:rsidRDefault="00FD414C" w:rsidP="00FD414C">
      <w:pPr>
        <w:pStyle w:val="NormalWeb"/>
        <w:rPr>
          <w:rFonts w:asciiTheme="minorHAnsi" w:hAnsiTheme="minorHAnsi" w:cstheme="minorHAnsi"/>
          <w:sz w:val="22"/>
          <w:szCs w:val="22"/>
        </w:rPr>
      </w:pPr>
      <w:r w:rsidRPr="00632FE9">
        <w:rPr>
          <w:rFonts w:asciiTheme="minorHAnsi" w:hAnsiTheme="minorHAnsi" w:cstheme="minorHAnsi"/>
          <w:sz w:val="22"/>
          <w:szCs w:val="22"/>
        </w:rPr>
        <w:t>Vintage wines only get made in the best years, which makes this wine totally unique and a cut above non-vintage bubbly</w:t>
      </w:r>
      <w:r w:rsidR="00953956">
        <w:rPr>
          <w:rFonts w:asciiTheme="minorHAnsi" w:hAnsiTheme="minorHAnsi" w:cstheme="minorHAnsi"/>
          <w:sz w:val="22"/>
          <w:szCs w:val="22"/>
        </w:rPr>
        <w:t xml:space="preserve">. It’s so special that only </w:t>
      </w:r>
      <w:r w:rsidRPr="00632FE9">
        <w:rPr>
          <w:rFonts w:asciiTheme="minorHAnsi" w:hAnsiTheme="minorHAnsi" w:cstheme="minorHAnsi"/>
          <w:sz w:val="22"/>
          <w:szCs w:val="22"/>
        </w:rPr>
        <w:t>5,000 bottles were made. Created by a small three-person team, Collette, Will and Samantha are involved in every aspect of this wine’s production, from grape to glass. Each bottle will have been handled by the team multiple times, as they ensure oversight on every element.</w:t>
      </w:r>
    </w:p>
    <w:p w14:paraId="0418CEEF" w14:textId="77777777" w:rsidR="00FD414C" w:rsidRPr="00632FE9" w:rsidRDefault="00FD414C" w:rsidP="00FD414C">
      <w:pPr>
        <w:pStyle w:val="NormalWeb"/>
        <w:rPr>
          <w:rFonts w:asciiTheme="minorHAnsi" w:hAnsiTheme="minorHAnsi" w:cstheme="minorHAnsi"/>
          <w:sz w:val="22"/>
          <w:szCs w:val="22"/>
        </w:rPr>
      </w:pPr>
      <w:r w:rsidRPr="00632FE9">
        <w:rPr>
          <w:rFonts w:asciiTheme="minorHAnsi" w:hAnsiTheme="minorHAnsi" w:cstheme="minorHAnsi"/>
          <w:sz w:val="22"/>
          <w:szCs w:val="22"/>
        </w:rPr>
        <w:t xml:space="preserve">Made using the traditional Champagne grape combination and method, this homegrown take on the world’s iconic fizz, is packed full of flavours like toasted, buttered brioche, slices of fresh red apple and lemon nougat. </w:t>
      </w:r>
    </w:p>
    <w:p w14:paraId="46C75FFF" w14:textId="77777777" w:rsidR="00FD414C" w:rsidRPr="00632FE9" w:rsidRDefault="00FD414C" w:rsidP="00FD414C">
      <w:pPr>
        <w:pStyle w:val="NormalWeb"/>
        <w:rPr>
          <w:rFonts w:asciiTheme="minorHAnsi" w:hAnsiTheme="minorHAnsi" w:cstheme="minorHAnsi"/>
          <w:sz w:val="22"/>
          <w:szCs w:val="22"/>
        </w:rPr>
      </w:pPr>
      <w:r w:rsidRPr="00632FE9">
        <w:rPr>
          <w:rFonts w:asciiTheme="minorHAnsi" w:hAnsiTheme="minorHAnsi" w:cstheme="minorHAnsi"/>
          <w:sz w:val="22"/>
          <w:szCs w:val="22"/>
        </w:rPr>
        <w:lastRenderedPageBreak/>
        <w:t>Henners Foxearle also took home the Best of British in the Sparkling Category at the Woman &amp; Home Wine Awards 2022. </w:t>
      </w:r>
    </w:p>
    <w:p w14:paraId="7371FD93" w14:textId="47BEAEE6" w:rsidR="002801F0" w:rsidRDefault="00FB1D40" w:rsidP="00BC4EBF">
      <w:pPr>
        <w:rPr>
          <w:rFonts w:cstheme="minorHAnsi"/>
        </w:rPr>
      </w:pPr>
      <w:r w:rsidRPr="004035C3">
        <w:rPr>
          <w:rFonts w:cstheme="minorHAnsi"/>
          <w:b/>
          <w:bCs/>
        </w:rPr>
        <w:t>Image</w:t>
      </w:r>
      <w:r w:rsidR="00E257FE" w:rsidRPr="004035C3">
        <w:rPr>
          <w:rFonts w:cstheme="minorHAnsi"/>
          <w:b/>
          <w:bCs/>
        </w:rPr>
        <w:t xml:space="preserve">: </w:t>
      </w:r>
      <w:r w:rsidR="00BC4EBF" w:rsidRPr="00BC4EBF">
        <w:rPr>
          <w:rFonts w:cstheme="minorHAnsi"/>
        </w:rPr>
        <w:t>Henners Foxearle English Sparkling Brut 2016 in Gift Box</w:t>
      </w:r>
      <w:r w:rsidR="00BC4EBF">
        <w:rPr>
          <w:rFonts w:cstheme="minorHAnsi"/>
        </w:rPr>
        <w:t xml:space="preserve"> (£39.99</w:t>
      </w:r>
      <w:r w:rsidR="00EA20AE">
        <w:rPr>
          <w:rFonts w:cstheme="minorHAnsi"/>
        </w:rPr>
        <w:t>)</w:t>
      </w:r>
    </w:p>
    <w:p w14:paraId="41822DC7" w14:textId="6016A9EE" w:rsidR="00DD3906" w:rsidRDefault="00DD3906" w:rsidP="00BC4EBF">
      <w:r w:rsidRPr="00DD3906">
        <w:rPr>
          <w:b/>
          <w:bCs/>
        </w:rPr>
        <w:t>Link to buy:</w:t>
      </w:r>
      <w:r>
        <w:t xml:space="preserve"> </w:t>
      </w:r>
      <w:hyperlink r:id="rId12" w:history="1">
        <w:r>
          <w:rPr>
            <w:rStyle w:val="Hyperlink"/>
          </w:rPr>
          <w:t>Henners Foxearle English Sparkling Brut | Virgin Wines</w:t>
        </w:r>
      </w:hyperlink>
    </w:p>
    <w:p w14:paraId="772FCEFB" w14:textId="77777777" w:rsidR="00DD3906" w:rsidRPr="00EA20AE" w:rsidRDefault="00DD3906" w:rsidP="00BC4EBF">
      <w:pPr>
        <w:rPr>
          <w:rFonts w:cstheme="minorHAnsi"/>
        </w:rPr>
      </w:pPr>
    </w:p>
    <w:p w14:paraId="2116F8A3" w14:textId="62B42C7F" w:rsidR="00CD7D98" w:rsidRPr="006B4575" w:rsidRDefault="00CD7D98" w:rsidP="00A65EE3">
      <w:pPr>
        <w:jc w:val="center"/>
        <w:rPr>
          <w:rFonts w:asciiTheme="majorHAnsi" w:hAnsiTheme="majorHAnsi" w:cstheme="majorHAnsi"/>
          <w:sz w:val="36"/>
          <w:szCs w:val="36"/>
        </w:rPr>
      </w:pPr>
      <w:r w:rsidRPr="006B4575">
        <w:rPr>
          <w:rStyle w:val="Hyperlink"/>
          <w:rFonts w:asciiTheme="majorHAnsi" w:hAnsiTheme="majorHAnsi" w:cstheme="majorHAnsi"/>
          <w:sz w:val="36"/>
          <w:szCs w:val="36"/>
        </w:rPr>
        <w:t>www.virginwines.co.uk</w:t>
      </w:r>
    </w:p>
    <w:p w14:paraId="725F51A7" w14:textId="5D9034C2" w:rsidR="00CD7D98" w:rsidRPr="006B4575" w:rsidRDefault="00CD7D98" w:rsidP="006B4575">
      <w:pPr>
        <w:jc w:val="center"/>
        <w:rPr>
          <w:b/>
          <w:bCs/>
        </w:rPr>
      </w:pPr>
      <w:r w:rsidRPr="009D3961">
        <w:rPr>
          <w:b/>
          <w:bCs/>
        </w:rPr>
        <w:t>ENDS</w:t>
      </w:r>
    </w:p>
    <w:p w14:paraId="4DCC5C44"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For further information please contact:</w:t>
      </w:r>
    </w:p>
    <w:p w14:paraId="33FC8C6C"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Emily Revell</w:t>
      </w:r>
    </w:p>
    <w:p w14:paraId="7AA3DE67"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 xml:space="preserve">PR </w:t>
      </w:r>
      <w:r>
        <w:rPr>
          <w:rFonts w:asciiTheme="majorHAnsi" w:hAnsiTheme="majorHAnsi" w:cstheme="majorHAnsi"/>
        </w:rPr>
        <w:t xml:space="preserve">and Outreach </w:t>
      </w:r>
      <w:r w:rsidRPr="009D3961">
        <w:rPr>
          <w:rFonts w:asciiTheme="majorHAnsi" w:hAnsiTheme="majorHAnsi" w:cstheme="majorHAnsi"/>
        </w:rPr>
        <w:t>Manager</w:t>
      </w:r>
    </w:p>
    <w:p w14:paraId="7B980715"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Virgin Wines</w:t>
      </w:r>
    </w:p>
    <w:p w14:paraId="12549F9A" w14:textId="77777777" w:rsidR="00CD7D98" w:rsidRDefault="00CD7D98" w:rsidP="00CD7D98">
      <w:pPr>
        <w:jc w:val="center"/>
        <w:rPr>
          <w:rFonts w:asciiTheme="majorHAnsi" w:hAnsiTheme="majorHAnsi" w:cstheme="majorHAnsi"/>
        </w:rPr>
      </w:pPr>
      <w:r w:rsidRPr="009D3961">
        <w:rPr>
          <w:rFonts w:asciiTheme="majorHAnsi" w:hAnsiTheme="majorHAnsi" w:cstheme="majorHAnsi"/>
        </w:rPr>
        <w:t>T: 01603 886618</w:t>
      </w:r>
    </w:p>
    <w:p w14:paraId="537B8ADF" w14:textId="77777777" w:rsidR="00CD7D98" w:rsidRPr="009D3961" w:rsidRDefault="00CD7D98" w:rsidP="00CD7D98">
      <w:pPr>
        <w:jc w:val="center"/>
        <w:rPr>
          <w:rFonts w:asciiTheme="majorHAnsi" w:hAnsiTheme="majorHAnsi" w:cstheme="majorHAnsi"/>
        </w:rPr>
      </w:pPr>
      <w:r w:rsidRPr="009D3961">
        <w:rPr>
          <w:rFonts w:asciiTheme="majorHAnsi" w:hAnsiTheme="majorHAnsi" w:cstheme="majorHAnsi"/>
        </w:rPr>
        <w:t>E: Emily.revell@virginwines.co.uk</w:t>
      </w:r>
    </w:p>
    <w:p w14:paraId="458B6221" w14:textId="77777777" w:rsidR="00CD7D98" w:rsidRPr="00B06CE4" w:rsidRDefault="00CD7D98" w:rsidP="00CD7D98">
      <w:pPr>
        <w:jc w:val="both"/>
        <w:rPr>
          <w:rFonts w:asciiTheme="majorHAnsi" w:eastAsia="Segoe UI" w:hAnsiTheme="majorHAnsi" w:cstheme="majorHAnsi"/>
        </w:rPr>
      </w:pPr>
      <w:r w:rsidRPr="00B06CE4">
        <w:rPr>
          <w:rFonts w:asciiTheme="majorHAnsi" w:eastAsia="Segoe UI" w:hAnsiTheme="majorHAnsi" w:cstheme="majorHAnsi"/>
          <w:b/>
          <w:bCs/>
        </w:rPr>
        <w:t>Notes to editors:</w:t>
      </w:r>
      <w:r w:rsidRPr="00B06CE4">
        <w:rPr>
          <w:rFonts w:asciiTheme="majorHAnsi" w:eastAsia="Segoe UI" w:hAnsiTheme="majorHAnsi" w:cstheme="majorHAnsi"/>
        </w:rPr>
        <w:t xml:space="preserve"> </w:t>
      </w:r>
    </w:p>
    <w:p w14:paraId="0F407305" w14:textId="77777777" w:rsidR="00CD7D98" w:rsidRPr="00B06CE4" w:rsidRDefault="00CD7D98" w:rsidP="00CD7D98">
      <w:pPr>
        <w:pStyle w:val="BodyText"/>
        <w:rPr>
          <w:rFonts w:asciiTheme="majorHAnsi" w:eastAsia="Segoe UI" w:hAnsiTheme="majorHAnsi" w:cstheme="majorHAnsi"/>
          <w:sz w:val="22"/>
          <w:szCs w:val="22"/>
        </w:rPr>
      </w:pPr>
      <w:r w:rsidRPr="00B06CE4">
        <w:rPr>
          <w:rFonts w:asciiTheme="majorHAnsi" w:eastAsia="Segoe UI" w:hAnsiTheme="majorHAnsi" w:cstheme="majorHAnsi"/>
          <w:sz w:val="22"/>
          <w:szCs w:val="22"/>
        </w:rPr>
        <w:t xml:space="preserve">Virgin Wines is one of the UK’s largest direct-to-consumer online wine retailers. More than 90% of its wines by volume are exclusive and during 2020 the company delivered over one million cases to its customers. The company also sells a growing range of beers and spirits as well as having an industry leading gift service and a thriving corporate sales department. </w:t>
      </w:r>
    </w:p>
    <w:p w14:paraId="368930ED" w14:textId="77777777" w:rsidR="00CD7D98" w:rsidRPr="00B06CE4" w:rsidRDefault="00CD7D98" w:rsidP="00CD7D98">
      <w:pPr>
        <w:pStyle w:val="BodyText"/>
        <w:rPr>
          <w:rFonts w:asciiTheme="majorHAnsi" w:eastAsia="Segoe UI" w:hAnsiTheme="majorHAnsi" w:cstheme="majorHAnsi"/>
          <w:sz w:val="22"/>
          <w:szCs w:val="22"/>
        </w:rPr>
      </w:pPr>
    </w:p>
    <w:p w14:paraId="4826D115" w14:textId="77777777" w:rsidR="00CD7D98" w:rsidRPr="00B06CE4" w:rsidRDefault="00CD7D98" w:rsidP="00CD7D98">
      <w:pPr>
        <w:pStyle w:val="BodyText"/>
        <w:rPr>
          <w:rFonts w:asciiTheme="majorHAnsi" w:eastAsia="Segoe UI" w:hAnsiTheme="majorHAnsi" w:cstheme="majorHAnsi"/>
          <w:sz w:val="22"/>
          <w:szCs w:val="22"/>
        </w:rPr>
      </w:pPr>
      <w:r w:rsidRPr="00B06CE4">
        <w:rPr>
          <w:rFonts w:asciiTheme="majorHAnsi" w:eastAsia="Segoe UI" w:hAnsiTheme="majorHAnsi" w:cstheme="majorHAnsi"/>
          <w:sz w:val="22"/>
          <w:szCs w:val="22"/>
        </w:rPr>
        <w:t>It is a multi-award-winning business with a reputation for curating and supplying high quality products, excellent levels of customer service and innovative ways of retailing.</w:t>
      </w:r>
    </w:p>
    <w:p w14:paraId="142FFC6E" w14:textId="77777777" w:rsidR="00CD7D98" w:rsidRPr="00B06CE4" w:rsidRDefault="00CD7D98" w:rsidP="00CD7D98">
      <w:pPr>
        <w:pStyle w:val="BodyText"/>
        <w:rPr>
          <w:rFonts w:asciiTheme="majorHAnsi" w:eastAsia="Segoe UI" w:hAnsiTheme="majorHAnsi" w:cstheme="majorHAnsi"/>
          <w:dstrike/>
          <w:color w:val="FF0000"/>
          <w:sz w:val="22"/>
          <w:szCs w:val="22"/>
          <w:lang w:val="en-GB"/>
        </w:rPr>
      </w:pPr>
    </w:p>
    <w:p w14:paraId="0FF3CDB9" w14:textId="77777777" w:rsidR="00CD7D98" w:rsidRPr="00B06CE4" w:rsidRDefault="00953956" w:rsidP="00CD7D98">
      <w:pPr>
        <w:rPr>
          <w:rFonts w:asciiTheme="majorHAnsi" w:eastAsia="Segoe UI" w:hAnsiTheme="majorHAnsi" w:cstheme="majorHAnsi"/>
        </w:rPr>
      </w:pPr>
      <w:hyperlink r:id="rId13" w:history="1">
        <w:r w:rsidR="00CD7D98" w:rsidRPr="00881FAA">
          <w:rPr>
            <w:rStyle w:val="Hyperlink"/>
            <w:rFonts w:asciiTheme="majorHAnsi" w:eastAsia="Segoe UI" w:hAnsiTheme="majorHAnsi" w:cstheme="majorHAnsi"/>
          </w:rPr>
          <w:t>https://www.virginwinesplc.co.uk/</w:t>
        </w:r>
      </w:hyperlink>
      <w:r w:rsidR="00CD7D98" w:rsidRPr="00B06CE4">
        <w:rPr>
          <w:rFonts w:asciiTheme="majorHAnsi" w:eastAsia="Segoe UI" w:hAnsiTheme="majorHAnsi" w:cstheme="majorHAnsi"/>
        </w:rPr>
        <w:br/>
      </w:r>
      <w:hyperlink r:id="rId14" w:history="1">
        <w:r w:rsidR="00CD7D98" w:rsidRPr="00B06CE4">
          <w:rPr>
            <w:rStyle w:val="Hyperlink"/>
            <w:rFonts w:asciiTheme="majorHAnsi" w:eastAsia="Segoe UI" w:hAnsiTheme="majorHAnsi" w:cstheme="majorHAnsi"/>
          </w:rPr>
          <w:t>https://www.virginwines.co.uk/</w:t>
        </w:r>
      </w:hyperlink>
    </w:p>
    <w:p w14:paraId="2BAEA8C8" w14:textId="7D5C4092" w:rsidR="0018625E" w:rsidRDefault="0018625E" w:rsidP="000640F1"/>
    <w:sectPr w:rsidR="0018625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18FA" w14:textId="77777777" w:rsidR="004E0276" w:rsidRDefault="004E0276" w:rsidP="0033053F">
      <w:pPr>
        <w:spacing w:after="0" w:line="240" w:lineRule="auto"/>
      </w:pPr>
      <w:r>
        <w:separator/>
      </w:r>
    </w:p>
  </w:endnote>
  <w:endnote w:type="continuationSeparator" w:id="0">
    <w:p w14:paraId="399F862C" w14:textId="77777777" w:rsidR="004E0276" w:rsidRDefault="004E0276" w:rsidP="0033053F">
      <w:pPr>
        <w:spacing w:after="0" w:line="240" w:lineRule="auto"/>
      </w:pPr>
      <w:r>
        <w:continuationSeparator/>
      </w:r>
    </w:p>
  </w:endnote>
  <w:endnote w:type="continuationNotice" w:id="1">
    <w:p w14:paraId="5233AA32" w14:textId="77777777" w:rsidR="004E0276" w:rsidRDefault="004E0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Light">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A630" w14:textId="77777777" w:rsidR="004E0276" w:rsidRDefault="004E0276" w:rsidP="0033053F">
      <w:pPr>
        <w:spacing w:after="0" w:line="240" w:lineRule="auto"/>
      </w:pPr>
      <w:r>
        <w:separator/>
      </w:r>
    </w:p>
  </w:footnote>
  <w:footnote w:type="continuationSeparator" w:id="0">
    <w:p w14:paraId="399BEAAB" w14:textId="77777777" w:rsidR="004E0276" w:rsidRDefault="004E0276" w:rsidP="0033053F">
      <w:pPr>
        <w:spacing w:after="0" w:line="240" w:lineRule="auto"/>
      </w:pPr>
      <w:r>
        <w:continuationSeparator/>
      </w:r>
    </w:p>
  </w:footnote>
  <w:footnote w:type="continuationNotice" w:id="1">
    <w:p w14:paraId="18BC1BA8" w14:textId="77777777" w:rsidR="004E0276" w:rsidRDefault="004E02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008B" w14:textId="187EDB0A" w:rsidR="0033053F" w:rsidRDefault="0033053F" w:rsidP="0033053F">
    <w:pPr>
      <w:pStyle w:val="Header"/>
    </w:pPr>
    <w:r>
      <w:t>Press Release:</w:t>
    </w:r>
    <w:r w:rsidR="00E819A1">
      <w:t xml:space="preserve"> February</w:t>
    </w:r>
    <w:r w:rsidR="00B86540">
      <w:t xml:space="preserve"> 2023                                                                                      </w:t>
    </w:r>
    <w:hyperlink r:id="rId1" w:history="1">
      <w:r w:rsidR="00E819A1" w:rsidRPr="00C965CC">
        <w:rPr>
          <w:rStyle w:val="Hyperlink"/>
        </w:rPr>
        <w:t>www.virginwines.co.uk</w:t>
      </w:r>
    </w:hyperlink>
    <w:r>
      <w:t xml:space="preserve"> </w:t>
    </w:r>
  </w:p>
  <w:p w14:paraId="667013FE" w14:textId="77777777" w:rsidR="0033053F" w:rsidRDefault="0033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25"/>
    <w:multiLevelType w:val="hybridMultilevel"/>
    <w:tmpl w:val="FDB25F40"/>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E443B78"/>
    <w:multiLevelType w:val="hybridMultilevel"/>
    <w:tmpl w:val="71B259E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33F0438A"/>
    <w:multiLevelType w:val="hybridMultilevel"/>
    <w:tmpl w:val="AD0407B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6122B4"/>
    <w:multiLevelType w:val="hybridMultilevel"/>
    <w:tmpl w:val="29120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B15C6B"/>
    <w:multiLevelType w:val="hybridMultilevel"/>
    <w:tmpl w:val="7FE8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36306"/>
    <w:multiLevelType w:val="hybridMultilevel"/>
    <w:tmpl w:val="6A62B3E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6" w15:restartNumberingAfterBreak="0">
    <w:nsid w:val="52FC58F4"/>
    <w:multiLevelType w:val="multilevel"/>
    <w:tmpl w:val="9786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85DD3"/>
    <w:multiLevelType w:val="hybridMultilevel"/>
    <w:tmpl w:val="DB0AA1D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16cid:durableId="1025405427">
    <w:abstractNumId w:val="4"/>
  </w:num>
  <w:num w:numId="2" w16cid:durableId="90131577">
    <w:abstractNumId w:val="0"/>
  </w:num>
  <w:num w:numId="3" w16cid:durableId="640773000">
    <w:abstractNumId w:val="3"/>
  </w:num>
  <w:num w:numId="4" w16cid:durableId="111675008">
    <w:abstractNumId w:val="7"/>
  </w:num>
  <w:num w:numId="5" w16cid:durableId="1838618358">
    <w:abstractNumId w:val="2"/>
  </w:num>
  <w:num w:numId="6" w16cid:durableId="727991978">
    <w:abstractNumId w:val="1"/>
  </w:num>
  <w:num w:numId="7" w16cid:durableId="1910774460">
    <w:abstractNumId w:val="5"/>
  </w:num>
  <w:num w:numId="8" w16cid:durableId="19929771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5E"/>
    <w:rsid w:val="00005BAF"/>
    <w:rsid w:val="000256F2"/>
    <w:rsid w:val="00025C9E"/>
    <w:rsid w:val="00050998"/>
    <w:rsid w:val="000640F1"/>
    <w:rsid w:val="00092C1E"/>
    <w:rsid w:val="000A1F5F"/>
    <w:rsid w:val="000B079C"/>
    <w:rsid w:val="000B149B"/>
    <w:rsid w:val="000B6328"/>
    <w:rsid w:val="000C746A"/>
    <w:rsid w:val="000D4E5D"/>
    <w:rsid w:val="000D66CC"/>
    <w:rsid w:val="000D7672"/>
    <w:rsid w:val="000E1B88"/>
    <w:rsid w:val="000E4BB0"/>
    <w:rsid w:val="00126ED5"/>
    <w:rsid w:val="00143EB8"/>
    <w:rsid w:val="0015120D"/>
    <w:rsid w:val="00165BA3"/>
    <w:rsid w:val="00176675"/>
    <w:rsid w:val="00177902"/>
    <w:rsid w:val="0018625E"/>
    <w:rsid w:val="0019666B"/>
    <w:rsid w:val="001A2BA6"/>
    <w:rsid w:val="001B2378"/>
    <w:rsid w:val="001B3B26"/>
    <w:rsid w:val="001C17D2"/>
    <w:rsid w:val="001E0897"/>
    <w:rsid w:val="001E37DD"/>
    <w:rsid w:val="001F1AE6"/>
    <w:rsid w:val="0020497D"/>
    <w:rsid w:val="0020626A"/>
    <w:rsid w:val="00226882"/>
    <w:rsid w:val="00233074"/>
    <w:rsid w:val="002410D2"/>
    <w:rsid w:val="00250A84"/>
    <w:rsid w:val="00267774"/>
    <w:rsid w:val="00270614"/>
    <w:rsid w:val="002801F0"/>
    <w:rsid w:val="0029139D"/>
    <w:rsid w:val="00291E85"/>
    <w:rsid w:val="002951FC"/>
    <w:rsid w:val="002A18F0"/>
    <w:rsid w:val="002B7E6B"/>
    <w:rsid w:val="002C193D"/>
    <w:rsid w:val="002D4AB8"/>
    <w:rsid w:val="002D5682"/>
    <w:rsid w:val="002D6CB0"/>
    <w:rsid w:val="002E32E4"/>
    <w:rsid w:val="00321E39"/>
    <w:rsid w:val="0033053F"/>
    <w:rsid w:val="00332496"/>
    <w:rsid w:val="0034418C"/>
    <w:rsid w:val="00345E11"/>
    <w:rsid w:val="003529F7"/>
    <w:rsid w:val="00352CB6"/>
    <w:rsid w:val="00370FF9"/>
    <w:rsid w:val="0039304C"/>
    <w:rsid w:val="003B6A79"/>
    <w:rsid w:val="003C5619"/>
    <w:rsid w:val="003D18CF"/>
    <w:rsid w:val="003D23C8"/>
    <w:rsid w:val="003E0D72"/>
    <w:rsid w:val="003E13E1"/>
    <w:rsid w:val="003F0551"/>
    <w:rsid w:val="003F7162"/>
    <w:rsid w:val="004035C3"/>
    <w:rsid w:val="0040698E"/>
    <w:rsid w:val="004144E7"/>
    <w:rsid w:val="00434179"/>
    <w:rsid w:val="00437B32"/>
    <w:rsid w:val="00447DB4"/>
    <w:rsid w:val="00452E63"/>
    <w:rsid w:val="004540F4"/>
    <w:rsid w:val="00467103"/>
    <w:rsid w:val="00480960"/>
    <w:rsid w:val="00480F81"/>
    <w:rsid w:val="004A32BD"/>
    <w:rsid w:val="004A6CC2"/>
    <w:rsid w:val="004B770A"/>
    <w:rsid w:val="004C45A2"/>
    <w:rsid w:val="004C5F5D"/>
    <w:rsid w:val="004D36CA"/>
    <w:rsid w:val="004D7546"/>
    <w:rsid w:val="004E0276"/>
    <w:rsid w:val="004E0A7B"/>
    <w:rsid w:val="005127B7"/>
    <w:rsid w:val="00521B0F"/>
    <w:rsid w:val="0052349D"/>
    <w:rsid w:val="0052559E"/>
    <w:rsid w:val="00527434"/>
    <w:rsid w:val="00535149"/>
    <w:rsid w:val="00535396"/>
    <w:rsid w:val="00554E30"/>
    <w:rsid w:val="0055783A"/>
    <w:rsid w:val="00557CD4"/>
    <w:rsid w:val="00564458"/>
    <w:rsid w:val="0056693C"/>
    <w:rsid w:val="00575739"/>
    <w:rsid w:val="0058389F"/>
    <w:rsid w:val="00584665"/>
    <w:rsid w:val="005A424A"/>
    <w:rsid w:val="005C3DEB"/>
    <w:rsid w:val="005C4CFD"/>
    <w:rsid w:val="005E0F16"/>
    <w:rsid w:val="005E1B34"/>
    <w:rsid w:val="005E1ED0"/>
    <w:rsid w:val="005F2693"/>
    <w:rsid w:val="005F6E6B"/>
    <w:rsid w:val="005F70D8"/>
    <w:rsid w:val="006117FC"/>
    <w:rsid w:val="00616E2E"/>
    <w:rsid w:val="00630395"/>
    <w:rsid w:val="00632FE9"/>
    <w:rsid w:val="0064280C"/>
    <w:rsid w:val="00642DD7"/>
    <w:rsid w:val="00666D81"/>
    <w:rsid w:val="00670BF9"/>
    <w:rsid w:val="00685545"/>
    <w:rsid w:val="00686F4F"/>
    <w:rsid w:val="00694E61"/>
    <w:rsid w:val="006A059E"/>
    <w:rsid w:val="006A22A5"/>
    <w:rsid w:val="006B4575"/>
    <w:rsid w:val="006B51B7"/>
    <w:rsid w:val="006C04D9"/>
    <w:rsid w:val="006D7252"/>
    <w:rsid w:val="006F3036"/>
    <w:rsid w:val="00705775"/>
    <w:rsid w:val="00723580"/>
    <w:rsid w:val="00756025"/>
    <w:rsid w:val="00773A60"/>
    <w:rsid w:val="007846EA"/>
    <w:rsid w:val="007910B5"/>
    <w:rsid w:val="00792ED1"/>
    <w:rsid w:val="007932CE"/>
    <w:rsid w:val="0079726F"/>
    <w:rsid w:val="007D44EF"/>
    <w:rsid w:val="007E1EFC"/>
    <w:rsid w:val="0080478A"/>
    <w:rsid w:val="00853EA0"/>
    <w:rsid w:val="0086007C"/>
    <w:rsid w:val="008601D4"/>
    <w:rsid w:val="00880BFB"/>
    <w:rsid w:val="008936F4"/>
    <w:rsid w:val="008A0189"/>
    <w:rsid w:val="008A0307"/>
    <w:rsid w:val="008C1652"/>
    <w:rsid w:val="008C563E"/>
    <w:rsid w:val="008C58EC"/>
    <w:rsid w:val="008C7038"/>
    <w:rsid w:val="008D1621"/>
    <w:rsid w:val="008E49FA"/>
    <w:rsid w:val="008F4FCE"/>
    <w:rsid w:val="009040BC"/>
    <w:rsid w:val="0090507E"/>
    <w:rsid w:val="00914023"/>
    <w:rsid w:val="00925033"/>
    <w:rsid w:val="00930022"/>
    <w:rsid w:val="0093447D"/>
    <w:rsid w:val="00935AEC"/>
    <w:rsid w:val="00953956"/>
    <w:rsid w:val="009566A4"/>
    <w:rsid w:val="00977E6D"/>
    <w:rsid w:val="00985E4C"/>
    <w:rsid w:val="009A230A"/>
    <w:rsid w:val="009B10CE"/>
    <w:rsid w:val="009C17EF"/>
    <w:rsid w:val="009C398B"/>
    <w:rsid w:val="009C4A6C"/>
    <w:rsid w:val="009C5363"/>
    <w:rsid w:val="009D6111"/>
    <w:rsid w:val="009E42E4"/>
    <w:rsid w:val="009F588F"/>
    <w:rsid w:val="00A0005D"/>
    <w:rsid w:val="00A01106"/>
    <w:rsid w:val="00A015A4"/>
    <w:rsid w:val="00A02353"/>
    <w:rsid w:val="00A03857"/>
    <w:rsid w:val="00A11E13"/>
    <w:rsid w:val="00A164E3"/>
    <w:rsid w:val="00A25D77"/>
    <w:rsid w:val="00A65EE3"/>
    <w:rsid w:val="00A745F9"/>
    <w:rsid w:val="00AA4E59"/>
    <w:rsid w:val="00AA5C04"/>
    <w:rsid w:val="00AA6881"/>
    <w:rsid w:val="00AB2633"/>
    <w:rsid w:val="00AD4A66"/>
    <w:rsid w:val="00AE5D42"/>
    <w:rsid w:val="00B13A23"/>
    <w:rsid w:val="00B148F1"/>
    <w:rsid w:val="00B26233"/>
    <w:rsid w:val="00B33E48"/>
    <w:rsid w:val="00B473B0"/>
    <w:rsid w:val="00B507A8"/>
    <w:rsid w:val="00B81F31"/>
    <w:rsid w:val="00B84E36"/>
    <w:rsid w:val="00B86540"/>
    <w:rsid w:val="00B94F88"/>
    <w:rsid w:val="00BC2E55"/>
    <w:rsid w:val="00BC4EBF"/>
    <w:rsid w:val="00BC73E4"/>
    <w:rsid w:val="00BD18EA"/>
    <w:rsid w:val="00BD2498"/>
    <w:rsid w:val="00BD5995"/>
    <w:rsid w:val="00BE20C3"/>
    <w:rsid w:val="00BE27F2"/>
    <w:rsid w:val="00C032B3"/>
    <w:rsid w:val="00C159DD"/>
    <w:rsid w:val="00C15D36"/>
    <w:rsid w:val="00C3117F"/>
    <w:rsid w:val="00C32FD8"/>
    <w:rsid w:val="00C56C6D"/>
    <w:rsid w:val="00C604B1"/>
    <w:rsid w:val="00C64391"/>
    <w:rsid w:val="00C6507B"/>
    <w:rsid w:val="00C90ECC"/>
    <w:rsid w:val="00CD7A05"/>
    <w:rsid w:val="00CD7D98"/>
    <w:rsid w:val="00CE6917"/>
    <w:rsid w:val="00D02155"/>
    <w:rsid w:val="00D15A09"/>
    <w:rsid w:val="00D25E3D"/>
    <w:rsid w:val="00D3365A"/>
    <w:rsid w:val="00D42359"/>
    <w:rsid w:val="00D46C82"/>
    <w:rsid w:val="00D75449"/>
    <w:rsid w:val="00D86D13"/>
    <w:rsid w:val="00DA0DDC"/>
    <w:rsid w:val="00DA290D"/>
    <w:rsid w:val="00DD3906"/>
    <w:rsid w:val="00DE0039"/>
    <w:rsid w:val="00E14F37"/>
    <w:rsid w:val="00E23FDA"/>
    <w:rsid w:val="00E257FE"/>
    <w:rsid w:val="00E34C3B"/>
    <w:rsid w:val="00E50A6C"/>
    <w:rsid w:val="00E604EB"/>
    <w:rsid w:val="00E63757"/>
    <w:rsid w:val="00E77874"/>
    <w:rsid w:val="00E819A1"/>
    <w:rsid w:val="00E82736"/>
    <w:rsid w:val="00E91F2E"/>
    <w:rsid w:val="00E94399"/>
    <w:rsid w:val="00E96968"/>
    <w:rsid w:val="00EA20AE"/>
    <w:rsid w:val="00EB1918"/>
    <w:rsid w:val="00EB1E0D"/>
    <w:rsid w:val="00EB5C3C"/>
    <w:rsid w:val="00ED30C8"/>
    <w:rsid w:val="00ED4EB0"/>
    <w:rsid w:val="00F117D1"/>
    <w:rsid w:val="00F12974"/>
    <w:rsid w:val="00F219C8"/>
    <w:rsid w:val="00F25819"/>
    <w:rsid w:val="00F51CF4"/>
    <w:rsid w:val="00F67E2B"/>
    <w:rsid w:val="00F73E63"/>
    <w:rsid w:val="00F77C35"/>
    <w:rsid w:val="00F802D3"/>
    <w:rsid w:val="00F81064"/>
    <w:rsid w:val="00F92A59"/>
    <w:rsid w:val="00FA7585"/>
    <w:rsid w:val="00FB1D40"/>
    <w:rsid w:val="00FB7129"/>
    <w:rsid w:val="00FD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7C1E"/>
  <w15:chartTrackingRefBased/>
  <w15:docId w15:val="{D170E226-0462-4ADA-9B53-E1C94B36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5E"/>
  </w:style>
  <w:style w:type="paragraph" w:styleId="Heading1">
    <w:name w:val="heading 1"/>
    <w:basedOn w:val="Normal"/>
    <w:next w:val="Normal"/>
    <w:link w:val="Heading1Char"/>
    <w:uiPriority w:val="9"/>
    <w:qFormat/>
    <w:rsid w:val="003E0D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54E3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5E"/>
    <w:pPr>
      <w:ind w:left="720"/>
      <w:contextualSpacing/>
    </w:pPr>
  </w:style>
  <w:style w:type="character" w:styleId="Hyperlink">
    <w:name w:val="Hyperlink"/>
    <w:basedOn w:val="DefaultParagraphFont"/>
    <w:uiPriority w:val="99"/>
    <w:unhideWhenUsed/>
    <w:rsid w:val="00CD7D98"/>
    <w:rPr>
      <w:color w:val="0563C1" w:themeColor="hyperlink"/>
      <w:u w:val="single"/>
    </w:rPr>
  </w:style>
  <w:style w:type="paragraph" w:styleId="BodyText">
    <w:name w:val="Body Text"/>
    <w:basedOn w:val="Normal"/>
    <w:link w:val="BodyTextChar"/>
    <w:uiPriority w:val="1"/>
    <w:unhideWhenUsed/>
    <w:qFormat/>
    <w:rsid w:val="00CD7D98"/>
    <w:pPr>
      <w:widowControl w:val="0"/>
      <w:autoSpaceDE w:val="0"/>
      <w:autoSpaceDN w:val="0"/>
      <w:spacing w:after="0" w:line="240" w:lineRule="auto"/>
    </w:pPr>
    <w:rPr>
      <w:rFonts w:ascii="HelveticaNeueLT-Light" w:eastAsia="HelveticaNeueLT-Light" w:hAnsi="HelveticaNeueLT-Light" w:cs="HelveticaNeueLT-Light"/>
      <w:sz w:val="20"/>
      <w:szCs w:val="20"/>
      <w:lang w:val="en-US"/>
    </w:rPr>
  </w:style>
  <w:style w:type="character" w:customStyle="1" w:styleId="BodyTextChar">
    <w:name w:val="Body Text Char"/>
    <w:basedOn w:val="DefaultParagraphFont"/>
    <w:link w:val="BodyText"/>
    <w:uiPriority w:val="1"/>
    <w:rsid w:val="00CD7D98"/>
    <w:rPr>
      <w:rFonts w:ascii="HelveticaNeueLT-Light" w:eastAsia="HelveticaNeueLT-Light" w:hAnsi="HelveticaNeueLT-Light" w:cs="HelveticaNeueLT-Light"/>
      <w:sz w:val="20"/>
      <w:szCs w:val="20"/>
      <w:lang w:val="en-US"/>
    </w:rPr>
  </w:style>
  <w:style w:type="paragraph" w:styleId="Header">
    <w:name w:val="header"/>
    <w:basedOn w:val="Normal"/>
    <w:link w:val="HeaderChar"/>
    <w:uiPriority w:val="99"/>
    <w:unhideWhenUsed/>
    <w:rsid w:val="00330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53F"/>
  </w:style>
  <w:style w:type="paragraph" w:styleId="Footer">
    <w:name w:val="footer"/>
    <w:basedOn w:val="Normal"/>
    <w:link w:val="FooterChar"/>
    <w:uiPriority w:val="99"/>
    <w:unhideWhenUsed/>
    <w:rsid w:val="00330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53F"/>
  </w:style>
  <w:style w:type="character" w:styleId="FollowedHyperlink">
    <w:name w:val="FollowedHyperlink"/>
    <w:basedOn w:val="DefaultParagraphFont"/>
    <w:uiPriority w:val="99"/>
    <w:semiHidden/>
    <w:unhideWhenUsed/>
    <w:rsid w:val="00B81F31"/>
    <w:rPr>
      <w:color w:val="954F72" w:themeColor="followedHyperlink"/>
      <w:u w:val="single"/>
    </w:rPr>
  </w:style>
  <w:style w:type="character" w:styleId="CommentReference">
    <w:name w:val="annotation reference"/>
    <w:basedOn w:val="DefaultParagraphFont"/>
    <w:uiPriority w:val="99"/>
    <w:semiHidden/>
    <w:unhideWhenUsed/>
    <w:rsid w:val="00352CB6"/>
    <w:rPr>
      <w:sz w:val="16"/>
      <w:szCs w:val="16"/>
    </w:rPr>
  </w:style>
  <w:style w:type="paragraph" w:styleId="CommentText">
    <w:name w:val="annotation text"/>
    <w:basedOn w:val="Normal"/>
    <w:link w:val="CommentTextChar"/>
    <w:uiPriority w:val="99"/>
    <w:unhideWhenUsed/>
    <w:rsid w:val="00352CB6"/>
    <w:pPr>
      <w:spacing w:line="240" w:lineRule="auto"/>
    </w:pPr>
    <w:rPr>
      <w:sz w:val="20"/>
      <w:szCs w:val="20"/>
    </w:rPr>
  </w:style>
  <w:style w:type="character" w:customStyle="1" w:styleId="CommentTextChar">
    <w:name w:val="Comment Text Char"/>
    <w:basedOn w:val="DefaultParagraphFont"/>
    <w:link w:val="CommentText"/>
    <w:uiPriority w:val="99"/>
    <w:rsid w:val="00352CB6"/>
    <w:rPr>
      <w:sz w:val="20"/>
      <w:szCs w:val="20"/>
    </w:rPr>
  </w:style>
  <w:style w:type="paragraph" w:styleId="CommentSubject">
    <w:name w:val="annotation subject"/>
    <w:basedOn w:val="CommentText"/>
    <w:next w:val="CommentText"/>
    <w:link w:val="CommentSubjectChar"/>
    <w:uiPriority w:val="99"/>
    <w:semiHidden/>
    <w:unhideWhenUsed/>
    <w:rsid w:val="00352CB6"/>
    <w:rPr>
      <w:b/>
      <w:bCs/>
    </w:rPr>
  </w:style>
  <w:style w:type="character" w:customStyle="1" w:styleId="CommentSubjectChar">
    <w:name w:val="Comment Subject Char"/>
    <w:basedOn w:val="CommentTextChar"/>
    <w:link w:val="CommentSubject"/>
    <w:uiPriority w:val="99"/>
    <w:semiHidden/>
    <w:rsid w:val="00352CB6"/>
    <w:rPr>
      <w:b/>
      <w:bCs/>
      <w:sz w:val="20"/>
      <w:szCs w:val="20"/>
    </w:rPr>
  </w:style>
  <w:style w:type="character" w:customStyle="1" w:styleId="cf01">
    <w:name w:val="cf01"/>
    <w:basedOn w:val="DefaultParagraphFont"/>
    <w:rsid w:val="00977E6D"/>
    <w:rPr>
      <w:rFonts w:ascii="Segoe UI" w:hAnsi="Segoe UI" w:cs="Segoe UI" w:hint="default"/>
      <w:sz w:val="18"/>
      <w:szCs w:val="18"/>
    </w:rPr>
  </w:style>
  <w:style w:type="character" w:styleId="UnresolvedMention">
    <w:name w:val="Unresolved Mention"/>
    <w:basedOn w:val="DefaultParagraphFont"/>
    <w:uiPriority w:val="99"/>
    <w:semiHidden/>
    <w:unhideWhenUsed/>
    <w:rsid w:val="000D66CC"/>
    <w:rPr>
      <w:color w:val="605E5C"/>
      <w:shd w:val="clear" w:color="auto" w:fill="E1DFDD"/>
    </w:rPr>
  </w:style>
  <w:style w:type="character" w:customStyle="1" w:styleId="Heading3Char">
    <w:name w:val="Heading 3 Char"/>
    <w:basedOn w:val="DefaultParagraphFont"/>
    <w:link w:val="Heading3"/>
    <w:uiPriority w:val="9"/>
    <w:rsid w:val="00554E3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54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1F2E"/>
    <w:rPr>
      <w:b/>
      <w:bCs/>
    </w:rPr>
  </w:style>
  <w:style w:type="character" w:styleId="Emphasis">
    <w:name w:val="Emphasis"/>
    <w:basedOn w:val="DefaultParagraphFont"/>
    <w:uiPriority w:val="20"/>
    <w:qFormat/>
    <w:rsid w:val="006A059E"/>
    <w:rPr>
      <w:i/>
      <w:iCs/>
    </w:rPr>
  </w:style>
  <w:style w:type="character" w:customStyle="1" w:styleId="Heading1Char">
    <w:name w:val="Heading 1 Char"/>
    <w:basedOn w:val="DefaultParagraphFont"/>
    <w:link w:val="Heading1"/>
    <w:uiPriority w:val="9"/>
    <w:rsid w:val="003E0D72"/>
    <w:rPr>
      <w:rFonts w:asciiTheme="majorHAnsi" w:eastAsiaTheme="majorEastAsia" w:hAnsiTheme="majorHAnsi" w:cstheme="majorBidi"/>
      <w:color w:val="2F5496" w:themeColor="accent1" w:themeShade="BF"/>
      <w:sz w:val="32"/>
      <w:szCs w:val="32"/>
    </w:rPr>
  </w:style>
  <w:style w:type="paragraph" w:customStyle="1" w:styleId="mb-3">
    <w:name w:val="mb-3"/>
    <w:basedOn w:val="Normal"/>
    <w:rsid w:val="009140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nemakercopy">
    <w:name w:val="winemaker__copy"/>
    <w:basedOn w:val="Normal"/>
    <w:rsid w:val="000B1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7182">
      <w:bodyDiv w:val="1"/>
      <w:marLeft w:val="0"/>
      <w:marRight w:val="0"/>
      <w:marTop w:val="0"/>
      <w:marBottom w:val="0"/>
      <w:divBdr>
        <w:top w:val="none" w:sz="0" w:space="0" w:color="auto"/>
        <w:left w:val="none" w:sz="0" w:space="0" w:color="auto"/>
        <w:bottom w:val="none" w:sz="0" w:space="0" w:color="auto"/>
        <w:right w:val="none" w:sz="0" w:space="0" w:color="auto"/>
      </w:divBdr>
    </w:div>
    <w:div w:id="287397516">
      <w:bodyDiv w:val="1"/>
      <w:marLeft w:val="0"/>
      <w:marRight w:val="0"/>
      <w:marTop w:val="0"/>
      <w:marBottom w:val="0"/>
      <w:divBdr>
        <w:top w:val="none" w:sz="0" w:space="0" w:color="auto"/>
        <w:left w:val="none" w:sz="0" w:space="0" w:color="auto"/>
        <w:bottom w:val="none" w:sz="0" w:space="0" w:color="auto"/>
        <w:right w:val="none" w:sz="0" w:space="0" w:color="auto"/>
      </w:divBdr>
    </w:div>
    <w:div w:id="532037518">
      <w:bodyDiv w:val="1"/>
      <w:marLeft w:val="0"/>
      <w:marRight w:val="0"/>
      <w:marTop w:val="0"/>
      <w:marBottom w:val="0"/>
      <w:divBdr>
        <w:top w:val="none" w:sz="0" w:space="0" w:color="auto"/>
        <w:left w:val="none" w:sz="0" w:space="0" w:color="auto"/>
        <w:bottom w:val="none" w:sz="0" w:space="0" w:color="auto"/>
        <w:right w:val="none" w:sz="0" w:space="0" w:color="auto"/>
      </w:divBdr>
    </w:div>
    <w:div w:id="861631339">
      <w:bodyDiv w:val="1"/>
      <w:marLeft w:val="0"/>
      <w:marRight w:val="0"/>
      <w:marTop w:val="0"/>
      <w:marBottom w:val="0"/>
      <w:divBdr>
        <w:top w:val="none" w:sz="0" w:space="0" w:color="auto"/>
        <w:left w:val="none" w:sz="0" w:space="0" w:color="auto"/>
        <w:bottom w:val="none" w:sz="0" w:space="0" w:color="auto"/>
        <w:right w:val="none" w:sz="0" w:space="0" w:color="auto"/>
      </w:divBdr>
    </w:div>
    <w:div w:id="954481937">
      <w:bodyDiv w:val="1"/>
      <w:marLeft w:val="0"/>
      <w:marRight w:val="0"/>
      <w:marTop w:val="0"/>
      <w:marBottom w:val="0"/>
      <w:divBdr>
        <w:top w:val="none" w:sz="0" w:space="0" w:color="auto"/>
        <w:left w:val="none" w:sz="0" w:space="0" w:color="auto"/>
        <w:bottom w:val="none" w:sz="0" w:space="0" w:color="auto"/>
        <w:right w:val="none" w:sz="0" w:space="0" w:color="auto"/>
      </w:divBdr>
      <w:divsChild>
        <w:div w:id="1108891896">
          <w:marLeft w:val="0"/>
          <w:marRight w:val="0"/>
          <w:marTop w:val="0"/>
          <w:marBottom w:val="480"/>
          <w:divBdr>
            <w:top w:val="none" w:sz="0" w:space="0" w:color="auto"/>
            <w:left w:val="none" w:sz="0" w:space="0" w:color="auto"/>
            <w:bottom w:val="none" w:sz="0" w:space="0" w:color="auto"/>
            <w:right w:val="none" w:sz="0" w:space="0" w:color="auto"/>
          </w:divBdr>
        </w:div>
        <w:div w:id="892470017">
          <w:marLeft w:val="0"/>
          <w:marRight w:val="0"/>
          <w:marTop w:val="0"/>
          <w:marBottom w:val="480"/>
          <w:divBdr>
            <w:top w:val="none" w:sz="0" w:space="0" w:color="auto"/>
            <w:left w:val="none" w:sz="0" w:space="0" w:color="auto"/>
            <w:bottom w:val="none" w:sz="0" w:space="0" w:color="auto"/>
            <w:right w:val="none" w:sz="0" w:space="0" w:color="auto"/>
          </w:divBdr>
        </w:div>
      </w:divsChild>
    </w:div>
    <w:div w:id="1170372061">
      <w:bodyDiv w:val="1"/>
      <w:marLeft w:val="0"/>
      <w:marRight w:val="0"/>
      <w:marTop w:val="0"/>
      <w:marBottom w:val="0"/>
      <w:divBdr>
        <w:top w:val="none" w:sz="0" w:space="0" w:color="auto"/>
        <w:left w:val="none" w:sz="0" w:space="0" w:color="auto"/>
        <w:bottom w:val="none" w:sz="0" w:space="0" w:color="auto"/>
        <w:right w:val="none" w:sz="0" w:space="0" w:color="auto"/>
      </w:divBdr>
      <w:divsChild>
        <w:div w:id="1320964057">
          <w:marLeft w:val="0"/>
          <w:marRight w:val="0"/>
          <w:marTop w:val="0"/>
          <w:marBottom w:val="480"/>
          <w:divBdr>
            <w:top w:val="none" w:sz="0" w:space="0" w:color="auto"/>
            <w:left w:val="none" w:sz="0" w:space="0" w:color="auto"/>
            <w:bottom w:val="none" w:sz="0" w:space="0" w:color="auto"/>
            <w:right w:val="none" w:sz="0" w:space="0" w:color="auto"/>
          </w:divBdr>
        </w:div>
        <w:div w:id="1519807717">
          <w:marLeft w:val="0"/>
          <w:marRight w:val="0"/>
          <w:marTop w:val="0"/>
          <w:marBottom w:val="480"/>
          <w:divBdr>
            <w:top w:val="none" w:sz="0" w:space="0" w:color="auto"/>
            <w:left w:val="none" w:sz="0" w:space="0" w:color="auto"/>
            <w:bottom w:val="none" w:sz="0" w:space="0" w:color="auto"/>
            <w:right w:val="none" w:sz="0" w:space="0" w:color="auto"/>
          </w:divBdr>
        </w:div>
      </w:divsChild>
    </w:div>
    <w:div w:id="1374816321">
      <w:bodyDiv w:val="1"/>
      <w:marLeft w:val="0"/>
      <w:marRight w:val="0"/>
      <w:marTop w:val="0"/>
      <w:marBottom w:val="0"/>
      <w:divBdr>
        <w:top w:val="none" w:sz="0" w:space="0" w:color="auto"/>
        <w:left w:val="none" w:sz="0" w:space="0" w:color="auto"/>
        <w:bottom w:val="none" w:sz="0" w:space="0" w:color="auto"/>
        <w:right w:val="none" w:sz="0" w:space="0" w:color="auto"/>
      </w:divBdr>
    </w:div>
    <w:div w:id="1644579363">
      <w:bodyDiv w:val="1"/>
      <w:marLeft w:val="0"/>
      <w:marRight w:val="0"/>
      <w:marTop w:val="0"/>
      <w:marBottom w:val="0"/>
      <w:divBdr>
        <w:top w:val="none" w:sz="0" w:space="0" w:color="auto"/>
        <w:left w:val="none" w:sz="0" w:space="0" w:color="auto"/>
        <w:bottom w:val="none" w:sz="0" w:space="0" w:color="auto"/>
        <w:right w:val="none" w:sz="0" w:space="0" w:color="auto"/>
      </w:divBdr>
      <w:divsChild>
        <w:div w:id="1519543395">
          <w:marLeft w:val="0"/>
          <w:marRight w:val="0"/>
          <w:marTop w:val="0"/>
          <w:marBottom w:val="0"/>
          <w:divBdr>
            <w:top w:val="none" w:sz="0" w:space="0" w:color="auto"/>
            <w:left w:val="none" w:sz="0" w:space="0" w:color="auto"/>
            <w:bottom w:val="none" w:sz="0" w:space="0" w:color="auto"/>
            <w:right w:val="none" w:sz="0" w:space="0" w:color="auto"/>
          </w:divBdr>
        </w:div>
      </w:divsChild>
    </w:div>
    <w:div w:id="1688680300">
      <w:bodyDiv w:val="1"/>
      <w:marLeft w:val="0"/>
      <w:marRight w:val="0"/>
      <w:marTop w:val="0"/>
      <w:marBottom w:val="0"/>
      <w:divBdr>
        <w:top w:val="none" w:sz="0" w:space="0" w:color="auto"/>
        <w:left w:val="none" w:sz="0" w:space="0" w:color="auto"/>
        <w:bottom w:val="none" w:sz="0" w:space="0" w:color="auto"/>
        <w:right w:val="none" w:sz="0" w:space="0" w:color="auto"/>
      </w:divBdr>
    </w:div>
    <w:div w:id="1695038401">
      <w:bodyDiv w:val="1"/>
      <w:marLeft w:val="0"/>
      <w:marRight w:val="0"/>
      <w:marTop w:val="0"/>
      <w:marBottom w:val="0"/>
      <w:divBdr>
        <w:top w:val="none" w:sz="0" w:space="0" w:color="auto"/>
        <w:left w:val="none" w:sz="0" w:space="0" w:color="auto"/>
        <w:bottom w:val="none" w:sz="0" w:space="0" w:color="auto"/>
        <w:right w:val="none" w:sz="0" w:space="0" w:color="auto"/>
      </w:divBdr>
      <w:divsChild>
        <w:div w:id="1656644981">
          <w:marLeft w:val="0"/>
          <w:marRight w:val="0"/>
          <w:marTop w:val="0"/>
          <w:marBottom w:val="480"/>
          <w:divBdr>
            <w:top w:val="none" w:sz="0" w:space="0" w:color="auto"/>
            <w:left w:val="none" w:sz="0" w:space="0" w:color="auto"/>
            <w:bottom w:val="none" w:sz="0" w:space="0" w:color="auto"/>
            <w:right w:val="none" w:sz="0" w:space="0" w:color="auto"/>
          </w:divBdr>
        </w:div>
      </w:divsChild>
    </w:div>
    <w:div w:id="2102295870">
      <w:bodyDiv w:val="1"/>
      <w:marLeft w:val="0"/>
      <w:marRight w:val="0"/>
      <w:marTop w:val="0"/>
      <w:marBottom w:val="0"/>
      <w:divBdr>
        <w:top w:val="none" w:sz="0" w:space="0" w:color="auto"/>
        <w:left w:val="none" w:sz="0" w:space="0" w:color="auto"/>
        <w:bottom w:val="none" w:sz="0" w:space="0" w:color="auto"/>
        <w:right w:val="none" w:sz="0" w:space="0" w:color="auto"/>
      </w:divBdr>
      <w:divsChild>
        <w:div w:id="1550994526">
          <w:marLeft w:val="0"/>
          <w:marRight w:val="0"/>
          <w:marTop w:val="0"/>
          <w:marBottom w:val="480"/>
          <w:divBdr>
            <w:top w:val="none" w:sz="0" w:space="0" w:color="auto"/>
            <w:left w:val="none" w:sz="0" w:space="0" w:color="auto"/>
            <w:bottom w:val="none" w:sz="0" w:space="0" w:color="auto"/>
            <w:right w:val="none" w:sz="0" w:space="0" w:color="auto"/>
          </w:divBdr>
        </w:div>
        <w:div w:id="124060038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rginwinesplc.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rginwines.co.uk/wine/Z41076100009/Henners-Foxearle-English-Sparkling-Br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irginwines.co.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irginwin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06503A12BF041BC9907AA08421E18" ma:contentTypeVersion="16" ma:contentTypeDescription="Create a new document." ma:contentTypeScope="" ma:versionID="fc239e4a80d4d606c54ba31364656300">
  <xsd:schema xmlns:xsd="http://www.w3.org/2001/XMLSchema" xmlns:xs="http://www.w3.org/2001/XMLSchema" xmlns:p="http://schemas.microsoft.com/office/2006/metadata/properties" xmlns:ns2="2da84372-3ed7-490a-8204-bddf2d1d754f" xmlns:ns3="15380f1e-6d3a-477d-acea-5a7184164ccc" targetNamespace="http://schemas.microsoft.com/office/2006/metadata/properties" ma:root="true" ma:fieldsID="6182e9a6f68ccc836a330309f51a9ee1" ns2:_="" ns3:_="">
    <xsd:import namespace="2da84372-3ed7-490a-8204-bddf2d1d754f"/>
    <xsd:import namespace="15380f1e-6d3a-477d-acea-5a7184164c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84372-3ed7-490a-8204-bddf2d1d75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121565-b054-4d5d-a9bd-999bc29641ec}" ma:internalName="TaxCatchAll" ma:showField="CatchAllData" ma:web="2da84372-3ed7-490a-8204-bddf2d1d75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80f1e-6d3a-477d-acea-5a7184164c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ddc090-af20-4377-8c18-49b6222ca60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da84372-3ed7-490a-8204-bddf2d1d754f" xsi:nil="true"/>
    <lcf76f155ced4ddcb4097134ff3c332f xmlns="15380f1e-6d3a-477d-acea-5a7184164c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3DD05-CDC7-4E52-B50A-5D1D94C18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84372-3ed7-490a-8204-bddf2d1d754f"/>
    <ds:schemaRef ds:uri="15380f1e-6d3a-477d-acea-5a7184164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39844-48D4-4E90-856F-08EAE033F6F5}">
  <ds:schemaRefs>
    <ds:schemaRef ds:uri="http://schemas.microsoft.com/office/2006/metadata/properties"/>
    <ds:schemaRef ds:uri="http://schemas.microsoft.com/office/infopath/2007/PartnerControls"/>
    <ds:schemaRef ds:uri="2da84372-3ed7-490a-8204-bddf2d1d754f"/>
    <ds:schemaRef ds:uri="15380f1e-6d3a-477d-acea-5a7184164ccc"/>
  </ds:schemaRefs>
</ds:datastoreItem>
</file>

<file path=customXml/itemProps3.xml><?xml version="1.0" encoding="utf-8"?>
<ds:datastoreItem xmlns:ds="http://schemas.openxmlformats.org/officeDocument/2006/customXml" ds:itemID="{22EC7AB6-2150-42EB-8FB6-BDABFEF29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Revell</dc:creator>
  <cp:keywords/>
  <dc:description/>
  <cp:lastModifiedBy>Emily Revell</cp:lastModifiedBy>
  <cp:revision>192</cp:revision>
  <cp:lastPrinted>2022-08-03T10:08:00Z</cp:lastPrinted>
  <dcterms:created xsi:type="dcterms:W3CDTF">2022-07-19T13:10:00Z</dcterms:created>
  <dcterms:modified xsi:type="dcterms:W3CDTF">2023-02-23T10:49:00Z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0x010100DAF06503A12BF041BC9907AA08421E18</vt:lpwstr>
  </property>
  <property fmtid="{D5CDD505-2E9C-101B-9397-08002B2CF9AE}" pid="3" name="MediaServiceImageTags">
    <vt:lpwstr/>
  </property>
</Properties>
</file>