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639" w14:textId="75EB0C17" w:rsidR="0018625E" w:rsidRDefault="00005BAF" w:rsidP="00321E39">
      <w:pPr>
        <w:jc w:val="center"/>
        <w:rPr>
          <w:sz w:val="36"/>
          <w:szCs w:val="36"/>
        </w:rPr>
      </w:pPr>
      <w:r w:rsidRPr="007910B5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B5C0DE" wp14:editId="2BF026F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165" cy="716280"/>
            <wp:effectExtent l="0" t="0" r="635" b="7620"/>
            <wp:wrapTight wrapText="bothSides">
              <wp:wrapPolygon edited="0">
                <wp:start x="0" y="0"/>
                <wp:lineTo x="0" y="21255"/>
                <wp:lineTo x="21547" y="212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754316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6E">
        <w:rPr>
          <w:rFonts w:asciiTheme="majorHAnsi" w:hAnsiTheme="majorHAnsi" w:cstheme="majorHAnsi"/>
          <w:b/>
          <w:bCs/>
          <w:noProof/>
          <w:sz w:val="36"/>
          <w:szCs w:val="36"/>
        </w:rPr>
        <w:t>Virgin Wines become</w:t>
      </w:r>
      <w:r w:rsidR="00383329">
        <w:rPr>
          <w:rFonts w:asciiTheme="majorHAnsi" w:hAnsiTheme="majorHAnsi" w:cstheme="majorHAnsi"/>
          <w:b/>
          <w:bCs/>
          <w:noProof/>
          <w:sz w:val="36"/>
          <w:szCs w:val="36"/>
        </w:rPr>
        <w:t>s</w:t>
      </w:r>
      <w:r w:rsidR="00B2676E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first online wine retailer to be certified Carbon Neutral</w:t>
      </w:r>
    </w:p>
    <w:p w14:paraId="79CB0D1A" w14:textId="23999956" w:rsidR="00383329" w:rsidRDefault="00365FAD" w:rsidP="0072266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CB3287B" wp14:editId="748A08C5">
            <wp:extent cx="5731510" cy="3821430"/>
            <wp:effectExtent l="0" t="0" r="2540" b="7620"/>
            <wp:docPr id="2" name="Picture 2" descr="A person pouring wine into a gl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uring wine into a gla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1EF" w:rsidRPr="003F197B">
        <w:rPr>
          <w:b/>
          <w:bCs/>
        </w:rPr>
        <w:t xml:space="preserve">Virgin Wines have been officially </w:t>
      </w:r>
      <w:r w:rsidR="005E5235">
        <w:rPr>
          <w:b/>
          <w:bCs/>
        </w:rPr>
        <w:t>certified</w:t>
      </w:r>
      <w:r w:rsidR="00EE61EF" w:rsidRPr="003F197B">
        <w:rPr>
          <w:b/>
          <w:bCs/>
        </w:rPr>
        <w:t xml:space="preserve"> Carbon Neutral </w:t>
      </w:r>
      <w:r w:rsidR="00383329">
        <w:rPr>
          <w:b/>
          <w:bCs/>
        </w:rPr>
        <w:t xml:space="preserve">and </w:t>
      </w:r>
      <w:r w:rsidR="00815C0C">
        <w:rPr>
          <w:b/>
          <w:bCs/>
        </w:rPr>
        <w:t>are</w:t>
      </w:r>
      <w:r w:rsidR="00383329">
        <w:rPr>
          <w:b/>
          <w:bCs/>
        </w:rPr>
        <w:t xml:space="preserve"> the first </w:t>
      </w:r>
      <w:r w:rsidR="006A58B0" w:rsidRPr="003F197B">
        <w:rPr>
          <w:b/>
          <w:bCs/>
        </w:rPr>
        <w:t xml:space="preserve">online wine retailer </w:t>
      </w:r>
      <w:r w:rsidR="00383329">
        <w:rPr>
          <w:b/>
          <w:bCs/>
        </w:rPr>
        <w:t>to achieve this status</w:t>
      </w:r>
      <w:r w:rsidR="00E87E6B">
        <w:rPr>
          <w:b/>
          <w:bCs/>
        </w:rPr>
        <w:t xml:space="preserve">. </w:t>
      </w:r>
    </w:p>
    <w:p w14:paraId="2884B1D4" w14:textId="1E318C24" w:rsidR="00AD08F5" w:rsidRPr="00AD08F5" w:rsidRDefault="00383329" w:rsidP="00AD08F5">
      <w:r w:rsidRPr="007B46E5">
        <w:t>The online drinks retailer now holds the PAS 2060 standard, an internationally recognised standard</w:t>
      </w:r>
      <w:r w:rsidR="00E87E6B">
        <w:t xml:space="preserve"> </w:t>
      </w:r>
      <w:r w:rsidR="00815C0C">
        <w:t>designed to help companies achieve true carbon neutrality,</w:t>
      </w:r>
      <w:r w:rsidRPr="007B46E5">
        <w:t xml:space="preserve"> </w:t>
      </w:r>
      <w:r w:rsidR="00815C0C">
        <w:t>following</w:t>
      </w:r>
      <w:r w:rsidR="007B46E5" w:rsidRPr="007B46E5">
        <w:t xml:space="preserve"> </w:t>
      </w:r>
      <w:r w:rsidR="00815C0C">
        <w:t>a period of</w:t>
      </w:r>
      <w:r w:rsidR="007B46E5" w:rsidRPr="007B46E5">
        <w:t xml:space="preserve"> external verification during the recent summer months.</w:t>
      </w:r>
    </w:p>
    <w:p w14:paraId="4C3732C6" w14:textId="764E7522" w:rsidR="00210F2E" w:rsidRPr="00AB08E2" w:rsidRDefault="007B46E5" w:rsidP="00AB08E2">
      <w:r>
        <w:t>Jay Wright,</w:t>
      </w:r>
      <w:r w:rsidR="00810DCC">
        <w:t xml:space="preserve"> </w:t>
      </w:r>
      <w:r w:rsidR="001552DE" w:rsidRPr="00AB08E2">
        <w:t xml:space="preserve">CEO </w:t>
      </w:r>
      <w:r>
        <w:t>at Virgin Wines, said: “</w:t>
      </w:r>
      <w:r w:rsidR="00C44D51" w:rsidRPr="00AB08E2">
        <w:t xml:space="preserve">We’re very proud to be announcing that we’ve </w:t>
      </w:r>
      <w:r w:rsidR="00C44D51">
        <w:t>achieved</w:t>
      </w:r>
      <w:r w:rsidR="00C44D51" w:rsidRPr="00AB08E2">
        <w:t xml:space="preserve"> the PAS 2060 standard meaning we are </w:t>
      </w:r>
      <w:r w:rsidR="00C44D51">
        <w:t xml:space="preserve">now </w:t>
      </w:r>
      <w:r w:rsidR="00C44D51" w:rsidRPr="00AB08E2">
        <w:t>certified Carbon Neutral.</w:t>
      </w:r>
      <w:r w:rsidR="00C44D51">
        <w:t xml:space="preserve"> </w:t>
      </w:r>
      <w:r w:rsidR="001552DE" w:rsidRPr="00AB08E2">
        <w:t>While our focus is on creating great quality wines, we also want to have a positive impact on our planet</w:t>
      </w:r>
      <w:r w:rsidR="00915C55">
        <w:t xml:space="preserve"> and meet customers’ </w:t>
      </w:r>
      <w:r w:rsidR="00AD08F5">
        <w:t>desires</w:t>
      </w:r>
      <w:r w:rsidR="00915C55">
        <w:t xml:space="preserve"> to shop with more sustainable businesses</w:t>
      </w:r>
      <w:r w:rsidR="001552DE" w:rsidRPr="00AB08E2">
        <w:t>.</w:t>
      </w:r>
      <w:r w:rsidR="00C44D51">
        <w:t xml:space="preserve">” </w:t>
      </w:r>
    </w:p>
    <w:p w14:paraId="3B842845" w14:textId="2DF3007F" w:rsidR="00EB6946" w:rsidRDefault="001D32FE" w:rsidP="00AB08E2">
      <w:r w:rsidRPr="00AB08E2">
        <w:t xml:space="preserve">Long-term, the </w:t>
      </w:r>
      <w:r w:rsidR="00C44D51">
        <w:t xml:space="preserve">online drinks </w:t>
      </w:r>
      <w:r w:rsidRPr="00AB08E2">
        <w:t>retailer has</w:t>
      </w:r>
      <w:r>
        <w:t xml:space="preserve"> also</w:t>
      </w:r>
      <w:r w:rsidRPr="00AB08E2">
        <w:t xml:space="preserve"> announced a goal of </w:t>
      </w:r>
      <w:r>
        <w:t xml:space="preserve">becoming </w:t>
      </w:r>
      <w:r w:rsidRPr="00AB08E2">
        <w:t>Net Zero by 2045</w:t>
      </w:r>
      <w:r>
        <w:t xml:space="preserve">. </w:t>
      </w:r>
      <w:r w:rsidR="008C28F2">
        <w:t xml:space="preserve">Wright </w:t>
      </w:r>
      <w:r w:rsidR="00C44D51">
        <w:t>adds</w:t>
      </w:r>
      <w:r w:rsidR="008C28F2">
        <w:t>: “</w:t>
      </w:r>
      <w:r w:rsidR="008C28F2" w:rsidRPr="00AB08E2">
        <w:t>Whilst being a carbon neutral business is a fantastic achievement, we understand that this is only the first step within our journey to reduce our carbon emissions</w:t>
      </w:r>
      <w:r w:rsidR="008C28F2">
        <w:t xml:space="preserve">, and we’re pleased to </w:t>
      </w:r>
      <w:r w:rsidR="001C4E6A">
        <w:t>share</w:t>
      </w:r>
      <w:r w:rsidR="008C28F2">
        <w:t xml:space="preserve"> our </w:t>
      </w:r>
      <w:r w:rsidR="001C4E6A">
        <w:t>goal of</w:t>
      </w:r>
      <w:r w:rsidR="008C28F2">
        <w:t xml:space="preserve"> becom</w:t>
      </w:r>
      <w:r w:rsidR="001C4E6A">
        <w:t>ing</w:t>
      </w:r>
      <w:r w:rsidR="008C28F2">
        <w:t xml:space="preserve"> Net Zero by 2045</w:t>
      </w:r>
      <w:r w:rsidR="005E5235">
        <w:t>.”</w:t>
      </w:r>
    </w:p>
    <w:p w14:paraId="4C597E11" w14:textId="77777777" w:rsidR="00C44D51" w:rsidRDefault="00EB6946" w:rsidP="00EB6946">
      <w:r>
        <w:t xml:space="preserve">Virgin Wines </w:t>
      </w:r>
      <w:r w:rsidRPr="00AB08E2">
        <w:t>ha</w:t>
      </w:r>
      <w:r w:rsidR="00815C0C">
        <w:t>ve</w:t>
      </w:r>
      <w:r w:rsidRPr="00AB08E2">
        <w:t xml:space="preserve"> recently applied to the Science Based Target initiative</w:t>
      </w:r>
      <w:r>
        <w:t>,</w:t>
      </w:r>
      <w:r w:rsidRPr="00AB08E2">
        <w:t xml:space="preserve"> </w:t>
      </w:r>
      <w:r>
        <w:t>an organisation focused on mobilising</w:t>
      </w:r>
      <w:r w:rsidR="000A3D9E">
        <w:t xml:space="preserve"> the</w:t>
      </w:r>
      <w:r>
        <w:t xml:space="preserve"> private sector</w:t>
      </w:r>
      <w:r w:rsidR="000A3D9E">
        <w:t xml:space="preserve"> to take</w:t>
      </w:r>
      <w:r>
        <w:t xml:space="preserve"> urgent climate change</w:t>
      </w:r>
      <w:r w:rsidR="000A3D9E">
        <w:t xml:space="preserve"> action.</w:t>
      </w:r>
      <w:r>
        <w:t xml:space="preserve"> </w:t>
      </w:r>
      <w:r w:rsidR="000A3D9E">
        <w:t xml:space="preserve">As part of their application, </w:t>
      </w:r>
      <w:r w:rsidR="00C44D51">
        <w:t>the online drinks retailer</w:t>
      </w:r>
      <w:r w:rsidRPr="00AB08E2">
        <w:t xml:space="preserve"> plan</w:t>
      </w:r>
      <w:r w:rsidR="00C44D51">
        <w:t>s</w:t>
      </w:r>
      <w:r w:rsidRPr="00AB08E2">
        <w:t xml:space="preserve"> to cut </w:t>
      </w:r>
      <w:r w:rsidR="000A3D9E">
        <w:t>their</w:t>
      </w:r>
      <w:r w:rsidRPr="00AB08E2">
        <w:t xml:space="preserve"> Scope 1 and 2 emissions by</w:t>
      </w:r>
      <w:r w:rsidR="000A3D9E">
        <w:t xml:space="preserve"> at least</w:t>
      </w:r>
      <w:r w:rsidRPr="00AB08E2">
        <w:t xml:space="preserve"> 42% by 2030.</w:t>
      </w:r>
    </w:p>
    <w:p w14:paraId="02871765" w14:textId="42CE3151" w:rsidR="00C52C0F" w:rsidRDefault="001E5B18" w:rsidP="00BD4403">
      <w:r>
        <w:lastRenderedPageBreak/>
        <w:t xml:space="preserve">Virgin Wines </w:t>
      </w:r>
      <w:r>
        <w:t xml:space="preserve">will be reporting on </w:t>
      </w:r>
      <w:r w:rsidR="00BD4403">
        <w:t>sustainability</w:t>
      </w:r>
      <w:r>
        <w:t xml:space="preserve"> progress on annual basis going forward.</w:t>
      </w:r>
      <w:r>
        <w:t xml:space="preserve"> </w:t>
      </w:r>
    </w:p>
    <w:p w14:paraId="2116F8A3" w14:textId="77777777" w:rsidR="00CD7D98" w:rsidRPr="006B4575" w:rsidRDefault="00CD7D98" w:rsidP="003F197B">
      <w:pPr>
        <w:jc w:val="center"/>
        <w:rPr>
          <w:rFonts w:asciiTheme="majorHAnsi" w:hAnsiTheme="majorHAnsi" w:cstheme="majorHAnsi"/>
          <w:sz w:val="36"/>
          <w:szCs w:val="36"/>
        </w:rPr>
      </w:pPr>
      <w:r w:rsidRPr="006B4575">
        <w:rPr>
          <w:rStyle w:val="Hyperlink"/>
          <w:rFonts w:asciiTheme="majorHAnsi" w:hAnsiTheme="majorHAnsi" w:cstheme="majorHAnsi"/>
          <w:sz w:val="36"/>
          <w:szCs w:val="36"/>
        </w:rPr>
        <w:t>www.virginwines.co.uk</w:t>
      </w:r>
    </w:p>
    <w:p w14:paraId="725F51A7" w14:textId="5D9034C2" w:rsidR="00CD7D98" w:rsidRPr="006B4575" w:rsidRDefault="00CD7D98" w:rsidP="006B4575">
      <w:pPr>
        <w:jc w:val="center"/>
        <w:rPr>
          <w:b/>
          <w:bCs/>
        </w:rPr>
      </w:pPr>
      <w:r w:rsidRPr="009D3961">
        <w:rPr>
          <w:b/>
          <w:bCs/>
        </w:rPr>
        <w:t>ENDS</w:t>
      </w:r>
    </w:p>
    <w:p w14:paraId="4DCC5C44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For further information please contact:</w:t>
      </w:r>
    </w:p>
    <w:p w14:paraId="33FC8C6C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Emily Revell</w:t>
      </w:r>
    </w:p>
    <w:p w14:paraId="7AA3DE67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 xml:space="preserve">PR </w:t>
      </w:r>
      <w:r>
        <w:rPr>
          <w:rFonts w:asciiTheme="majorHAnsi" w:hAnsiTheme="majorHAnsi" w:cstheme="majorHAnsi"/>
        </w:rPr>
        <w:t xml:space="preserve">and Outreach </w:t>
      </w:r>
      <w:r w:rsidRPr="009D3961">
        <w:rPr>
          <w:rFonts w:asciiTheme="majorHAnsi" w:hAnsiTheme="majorHAnsi" w:cstheme="majorHAnsi"/>
        </w:rPr>
        <w:t>Manager</w:t>
      </w:r>
    </w:p>
    <w:p w14:paraId="7B980715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Virgin Wines</w:t>
      </w:r>
    </w:p>
    <w:p w14:paraId="12549F9A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T: 01603 886618</w:t>
      </w:r>
    </w:p>
    <w:p w14:paraId="537B8ADF" w14:textId="77777777" w:rsidR="00CD7D98" w:rsidRPr="009D3961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E: Emily.revell@virginwines.co.uk</w:t>
      </w:r>
    </w:p>
    <w:p w14:paraId="458B6221" w14:textId="77777777" w:rsidR="00CD7D98" w:rsidRPr="00B06CE4" w:rsidRDefault="00CD7D98" w:rsidP="00CD7D98">
      <w:pPr>
        <w:jc w:val="both"/>
        <w:rPr>
          <w:rFonts w:asciiTheme="majorHAnsi" w:eastAsia="Segoe UI" w:hAnsiTheme="majorHAnsi" w:cstheme="majorHAnsi"/>
        </w:rPr>
      </w:pPr>
      <w:r w:rsidRPr="00B06CE4">
        <w:rPr>
          <w:rFonts w:asciiTheme="majorHAnsi" w:eastAsia="Segoe UI" w:hAnsiTheme="majorHAnsi" w:cstheme="majorHAnsi"/>
          <w:b/>
          <w:bCs/>
        </w:rPr>
        <w:t>Notes to editors:</w:t>
      </w:r>
      <w:r w:rsidRPr="00B06CE4">
        <w:rPr>
          <w:rFonts w:asciiTheme="majorHAnsi" w:eastAsia="Segoe UI" w:hAnsiTheme="majorHAnsi" w:cstheme="majorHAnsi"/>
        </w:rPr>
        <w:t xml:space="preserve"> </w:t>
      </w:r>
    </w:p>
    <w:p w14:paraId="0F407305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 xml:space="preserve">Virgin Wines is one of the UK’s largest direct-to-consumer online wine retailers. More than 90% of its wines by volume are exclusive and during 2020 the company delivered over one million cases to its customers. The company also sells a growing range of beers and spirits as well as having an industry leading gift service and a thriving corporate sales department. </w:t>
      </w:r>
    </w:p>
    <w:p w14:paraId="368930ED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</w:p>
    <w:p w14:paraId="4826D115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>It is a multi-award-winning business with a reputation for curating and supplying high quality products, excellent levels of customer service and innovative ways of retailing.</w:t>
      </w:r>
    </w:p>
    <w:p w14:paraId="142FFC6E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dstrike/>
          <w:color w:val="FF0000"/>
          <w:sz w:val="22"/>
          <w:szCs w:val="22"/>
          <w:lang w:val="en-GB"/>
        </w:rPr>
      </w:pPr>
    </w:p>
    <w:p w14:paraId="0FF3CDB9" w14:textId="77777777" w:rsidR="00CD7D98" w:rsidRPr="00B06CE4" w:rsidRDefault="00BD4403" w:rsidP="00CD7D98">
      <w:pPr>
        <w:rPr>
          <w:rFonts w:asciiTheme="majorHAnsi" w:eastAsia="Segoe UI" w:hAnsiTheme="majorHAnsi" w:cstheme="majorHAnsi"/>
        </w:rPr>
      </w:pPr>
      <w:hyperlink r:id="rId12" w:history="1">
        <w:r w:rsidR="00CD7D98" w:rsidRPr="00881FAA">
          <w:rPr>
            <w:rStyle w:val="Hyperlink"/>
            <w:rFonts w:asciiTheme="majorHAnsi" w:eastAsia="Segoe UI" w:hAnsiTheme="majorHAnsi" w:cstheme="majorHAnsi"/>
          </w:rPr>
          <w:t>https://www.virginwinesplc.co.uk/</w:t>
        </w:r>
      </w:hyperlink>
      <w:r w:rsidR="00CD7D98" w:rsidRPr="00B06CE4">
        <w:rPr>
          <w:rFonts w:asciiTheme="majorHAnsi" w:eastAsia="Segoe UI" w:hAnsiTheme="majorHAnsi" w:cstheme="majorHAnsi"/>
        </w:rPr>
        <w:br/>
      </w:r>
      <w:hyperlink r:id="rId13" w:history="1">
        <w:r w:rsidR="00CD7D98" w:rsidRPr="00B06CE4">
          <w:rPr>
            <w:rStyle w:val="Hyperlink"/>
            <w:rFonts w:asciiTheme="majorHAnsi" w:eastAsia="Segoe UI" w:hAnsiTheme="majorHAnsi" w:cstheme="majorHAnsi"/>
          </w:rPr>
          <w:t>https://www.virginwines.co.uk/</w:t>
        </w:r>
      </w:hyperlink>
    </w:p>
    <w:p w14:paraId="2BAEA8C8" w14:textId="77777777" w:rsidR="0018625E" w:rsidRDefault="0018625E"/>
    <w:sectPr w:rsidR="0018625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5DA8" w14:textId="77777777" w:rsidR="001E37DD" w:rsidRDefault="001E37DD" w:rsidP="0033053F">
      <w:pPr>
        <w:spacing w:after="0" w:line="240" w:lineRule="auto"/>
      </w:pPr>
      <w:r>
        <w:separator/>
      </w:r>
    </w:p>
  </w:endnote>
  <w:endnote w:type="continuationSeparator" w:id="0">
    <w:p w14:paraId="6F6D4EC8" w14:textId="77777777" w:rsidR="001E37DD" w:rsidRDefault="001E37DD" w:rsidP="0033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D6FF" w14:textId="77777777" w:rsidR="001E37DD" w:rsidRDefault="001E37DD" w:rsidP="0033053F">
      <w:pPr>
        <w:spacing w:after="0" w:line="240" w:lineRule="auto"/>
      </w:pPr>
      <w:r>
        <w:separator/>
      </w:r>
    </w:p>
  </w:footnote>
  <w:footnote w:type="continuationSeparator" w:id="0">
    <w:p w14:paraId="24E2A870" w14:textId="77777777" w:rsidR="001E37DD" w:rsidRDefault="001E37DD" w:rsidP="0033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008B" w14:textId="53657D65" w:rsidR="0033053F" w:rsidRDefault="0033053F" w:rsidP="0033053F">
    <w:pPr>
      <w:pStyle w:val="Header"/>
    </w:pPr>
    <w:r>
      <w:t xml:space="preserve">Press Release: </w:t>
    </w:r>
    <w:r w:rsidR="004071DA">
      <w:t>October</w:t>
    </w:r>
    <w:r>
      <w:t xml:space="preserve"> 2022                                                                                        </w:t>
    </w:r>
    <w:hyperlink r:id="rId1" w:history="1">
      <w:r w:rsidR="000D66CC" w:rsidRPr="00FC1D40">
        <w:rPr>
          <w:rStyle w:val="Hyperlink"/>
        </w:rPr>
        <w:t>www.virginwines.co.uk</w:t>
      </w:r>
    </w:hyperlink>
    <w:r>
      <w:t xml:space="preserve"> </w:t>
    </w:r>
  </w:p>
  <w:p w14:paraId="667013FE" w14:textId="77777777" w:rsidR="0033053F" w:rsidRDefault="0033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225"/>
    <w:multiLevelType w:val="hybridMultilevel"/>
    <w:tmpl w:val="FDB25F4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443B78"/>
    <w:multiLevelType w:val="hybridMultilevel"/>
    <w:tmpl w:val="71B259E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F0438A"/>
    <w:multiLevelType w:val="hybridMultilevel"/>
    <w:tmpl w:val="AD0407B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6122B4"/>
    <w:multiLevelType w:val="hybridMultilevel"/>
    <w:tmpl w:val="29120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15C6B"/>
    <w:multiLevelType w:val="hybridMultilevel"/>
    <w:tmpl w:val="7FE8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6306"/>
    <w:multiLevelType w:val="hybridMultilevel"/>
    <w:tmpl w:val="6A62B3E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59A85DD3"/>
    <w:multiLevelType w:val="hybridMultilevel"/>
    <w:tmpl w:val="DB0AA1D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10039908">
    <w:abstractNumId w:val="4"/>
  </w:num>
  <w:num w:numId="2" w16cid:durableId="587352329">
    <w:abstractNumId w:val="0"/>
  </w:num>
  <w:num w:numId="3" w16cid:durableId="817697027">
    <w:abstractNumId w:val="3"/>
  </w:num>
  <w:num w:numId="4" w16cid:durableId="1792245758">
    <w:abstractNumId w:val="6"/>
  </w:num>
  <w:num w:numId="5" w16cid:durableId="6637676">
    <w:abstractNumId w:val="2"/>
  </w:num>
  <w:num w:numId="6" w16cid:durableId="1827280047">
    <w:abstractNumId w:val="1"/>
  </w:num>
  <w:num w:numId="7" w16cid:durableId="991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E"/>
    <w:rsid w:val="00005BAF"/>
    <w:rsid w:val="00073956"/>
    <w:rsid w:val="00085F4D"/>
    <w:rsid w:val="000A1F5F"/>
    <w:rsid w:val="000A3D9E"/>
    <w:rsid w:val="000D4E5D"/>
    <w:rsid w:val="000D66CC"/>
    <w:rsid w:val="000E1B88"/>
    <w:rsid w:val="001552DE"/>
    <w:rsid w:val="00165BA3"/>
    <w:rsid w:val="0018625E"/>
    <w:rsid w:val="001B2378"/>
    <w:rsid w:val="001B3B26"/>
    <w:rsid w:val="001C17D2"/>
    <w:rsid w:val="001C4E6A"/>
    <w:rsid w:val="001D32FE"/>
    <w:rsid w:val="001E37DD"/>
    <w:rsid w:val="001E5B18"/>
    <w:rsid w:val="0020497D"/>
    <w:rsid w:val="00210F2E"/>
    <w:rsid w:val="00233074"/>
    <w:rsid w:val="002410D2"/>
    <w:rsid w:val="00250A84"/>
    <w:rsid w:val="0029139D"/>
    <w:rsid w:val="00321E39"/>
    <w:rsid w:val="0033053F"/>
    <w:rsid w:val="0034418C"/>
    <w:rsid w:val="00352CB6"/>
    <w:rsid w:val="00365FAD"/>
    <w:rsid w:val="00383329"/>
    <w:rsid w:val="003B6A79"/>
    <w:rsid w:val="003D1A38"/>
    <w:rsid w:val="003E13E1"/>
    <w:rsid w:val="003F197B"/>
    <w:rsid w:val="004071DA"/>
    <w:rsid w:val="004144E7"/>
    <w:rsid w:val="00434179"/>
    <w:rsid w:val="00452E63"/>
    <w:rsid w:val="004540F4"/>
    <w:rsid w:val="004549CB"/>
    <w:rsid w:val="00467103"/>
    <w:rsid w:val="004C45A2"/>
    <w:rsid w:val="004C5F5D"/>
    <w:rsid w:val="004D3B59"/>
    <w:rsid w:val="004F6091"/>
    <w:rsid w:val="00535149"/>
    <w:rsid w:val="0055343C"/>
    <w:rsid w:val="00564458"/>
    <w:rsid w:val="005A424A"/>
    <w:rsid w:val="005B5F15"/>
    <w:rsid w:val="005D1DA9"/>
    <w:rsid w:val="005E5235"/>
    <w:rsid w:val="00666D81"/>
    <w:rsid w:val="006A58B0"/>
    <w:rsid w:val="006B4575"/>
    <w:rsid w:val="006D7252"/>
    <w:rsid w:val="00705775"/>
    <w:rsid w:val="00722669"/>
    <w:rsid w:val="00773A60"/>
    <w:rsid w:val="0078762F"/>
    <w:rsid w:val="007910B5"/>
    <w:rsid w:val="00792ED1"/>
    <w:rsid w:val="007B46E5"/>
    <w:rsid w:val="007D44EF"/>
    <w:rsid w:val="007E1EFC"/>
    <w:rsid w:val="00810DCC"/>
    <w:rsid w:val="00815C0C"/>
    <w:rsid w:val="008601D4"/>
    <w:rsid w:val="00880BFB"/>
    <w:rsid w:val="008C28F2"/>
    <w:rsid w:val="008C58EC"/>
    <w:rsid w:val="008D1621"/>
    <w:rsid w:val="00915C55"/>
    <w:rsid w:val="00925033"/>
    <w:rsid w:val="00930022"/>
    <w:rsid w:val="00977E6D"/>
    <w:rsid w:val="009C4A6C"/>
    <w:rsid w:val="009C5363"/>
    <w:rsid w:val="00A01A2A"/>
    <w:rsid w:val="00A164E3"/>
    <w:rsid w:val="00A745F9"/>
    <w:rsid w:val="00AB08E2"/>
    <w:rsid w:val="00AB2633"/>
    <w:rsid w:val="00AC1D8A"/>
    <w:rsid w:val="00AD08F5"/>
    <w:rsid w:val="00AD35C8"/>
    <w:rsid w:val="00B2676E"/>
    <w:rsid w:val="00B33E48"/>
    <w:rsid w:val="00B473B0"/>
    <w:rsid w:val="00B507A8"/>
    <w:rsid w:val="00B81F31"/>
    <w:rsid w:val="00B94F88"/>
    <w:rsid w:val="00BC2E55"/>
    <w:rsid w:val="00BD4403"/>
    <w:rsid w:val="00BE27F2"/>
    <w:rsid w:val="00C032B3"/>
    <w:rsid w:val="00C3117F"/>
    <w:rsid w:val="00C44D51"/>
    <w:rsid w:val="00C52C0F"/>
    <w:rsid w:val="00C64391"/>
    <w:rsid w:val="00CD7A05"/>
    <w:rsid w:val="00CD7D98"/>
    <w:rsid w:val="00D02155"/>
    <w:rsid w:val="00D25E3D"/>
    <w:rsid w:val="00D3365A"/>
    <w:rsid w:val="00D46C82"/>
    <w:rsid w:val="00DA25C7"/>
    <w:rsid w:val="00DA290D"/>
    <w:rsid w:val="00E14F37"/>
    <w:rsid w:val="00E44BC0"/>
    <w:rsid w:val="00E63757"/>
    <w:rsid w:val="00E82736"/>
    <w:rsid w:val="00E87E6B"/>
    <w:rsid w:val="00E93D4C"/>
    <w:rsid w:val="00EB5C3C"/>
    <w:rsid w:val="00EB6946"/>
    <w:rsid w:val="00EE61EF"/>
    <w:rsid w:val="00F117D1"/>
    <w:rsid w:val="00F12974"/>
    <w:rsid w:val="00F51CF4"/>
    <w:rsid w:val="00F67E2B"/>
    <w:rsid w:val="00F860C5"/>
    <w:rsid w:val="00F87FA1"/>
    <w:rsid w:val="00F92A59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7C1E"/>
  <w15:chartTrackingRefBased/>
  <w15:docId w15:val="{D170E226-0462-4ADA-9B53-E1C94B3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D9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7D98"/>
    <w:pPr>
      <w:widowControl w:val="0"/>
      <w:autoSpaceDE w:val="0"/>
      <w:autoSpaceDN w:val="0"/>
      <w:spacing w:after="0" w:line="240" w:lineRule="auto"/>
    </w:pPr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7D98"/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3F"/>
  </w:style>
  <w:style w:type="paragraph" w:styleId="Footer">
    <w:name w:val="footer"/>
    <w:basedOn w:val="Normal"/>
    <w:link w:val="FooterChar"/>
    <w:uiPriority w:val="99"/>
    <w:unhideWhenUsed/>
    <w:rsid w:val="0033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3F"/>
  </w:style>
  <w:style w:type="character" w:styleId="FollowedHyperlink">
    <w:name w:val="FollowedHyperlink"/>
    <w:basedOn w:val="DefaultParagraphFont"/>
    <w:uiPriority w:val="99"/>
    <w:semiHidden/>
    <w:unhideWhenUsed/>
    <w:rsid w:val="00B81F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B6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77E6D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6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rginwines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rginwinesplc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wi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06503A12BF041BC9907AA08421E18" ma:contentTypeVersion="16" ma:contentTypeDescription="Create a new document." ma:contentTypeScope="" ma:versionID="fc239e4a80d4d606c54ba31364656300">
  <xsd:schema xmlns:xsd="http://www.w3.org/2001/XMLSchema" xmlns:xs="http://www.w3.org/2001/XMLSchema" xmlns:p="http://schemas.microsoft.com/office/2006/metadata/properties" xmlns:ns2="2da84372-3ed7-490a-8204-bddf2d1d754f" xmlns:ns3="15380f1e-6d3a-477d-acea-5a7184164ccc" targetNamespace="http://schemas.microsoft.com/office/2006/metadata/properties" ma:root="true" ma:fieldsID="6182e9a6f68ccc836a330309f51a9ee1" ns2:_="" ns3:_="">
    <xsd:import namespace="2da84372-3ed7-490a-8204-bddf2d1d754f"/>
    <xsd:import namespace="15380f1e-6d3a-477d-acea-5a7184164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4372-3ed7-490a-8204-bddf2d1d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121565-b054-4d5d-a9bd-999bc29641ec}" ma:internalName="TaxCatchAll" ma:showField="CatchAllData" ma:web="2da84372-3ed7-490a-8204-bddf2d1d7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0f1e-6d3a-477d-acea-5a7184164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ddc090-af20-4377-8c18-49b6222ca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84372-3ed7-490a-8204-bddf2d1d754f" xsi:nil="true"/>
    <lcf76f155ced4ddcb4097134ff3c332f xmlns="15380f1e-6d3a-477d-acea-5a7184164c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C7AB6-2150-42EB-8FB6-BDABFEF29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3DD05-CDC7-4E52-B50A-5D1D94C1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4372-3ed7-490a-8204-bddf2d1d754f"/>
    <ds:schemaRef ds:uri="15380f1e-6d3a-477d-acea-5a7184164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39844-48D4-4E90-856F-08EAE033F6F5}">
  <ds:schemaRefs>
    <ds:schemaRef ds:uri="http://schemas.microsoft.com/office/2006/metadata/properties"/>
    <ds:schemaRef ds:uri="http://schemas.microsoft.com/office/infopath/2007/PartnerControls"/>
    <ds:schemaRef ds:uri="2da84372-3ed7-490a-8204-bddf2d1d754f"/>
    <ds:schemaRef ds:uri="15380f1e-6d3a-477d-acea-5a7184164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Revell</dc:creator>
  <cp:keywords/>
  <dc:description/>
  <cp:lastModifiedBy>Emily Revell</cp:lastModifiedBy>
  <cp:revision>7</cp:revision>
  <cp:lastPrinted>2022-08-03T10:08:00Z</cp:lastPrinted>
  <dcterms:created xsi:type="dcterms:W3CDTF">2022-09-22T16:37:00Z</dcterms:created>
  <dcterms:modified xsi:type="dcterms:W3CDTF">2022-09-29T09:44:00Z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0x010100DAF06503A12BF041BC9907AA08421E18</vt:lpwstr>
  </property>
  <property fmtid="{D5CDD505-2E9C-101B-9397-08002B2CF9AE}" pid="3" name="MediaServiceImageTags">
    <vt:lpwstr/>
  </property>
</Properties>
</file>