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4B440" w14:textId="521452BB" w:rsidR="000A7F46" w:rsidRPr="00152F8E" w:rsidRDefault="009D3961" w:rsidP="005714DD">
      <w:pPr>
        <w:jc w:val="center"/>
        <w:rPr>
          <w:b/>
          <w:bCs/>
          <w:sz w:val="32"/>
          <w:szCs w:val="32"/>
        </w:rPr>
      </w:pPr>
      <w:r w:rsidRPr="00152F8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B6ABFB" wp14:editId="0A34E1AB">
            <wp:simplePos x="0" y="0"/>
            <wp:positionH relativeFrom="page">
              <wp:align>right</wp:align>
            </wp:positionH>
            <wp:positionV relativeFrom="paragraph">
              <wp:posOffset>3810</wp:posOffset>
            </wp:positionV>
            <wp:extent cx="7543165" cy="792480"/>
            <wp:effectExtent l="0" t="0" r="635" b="7620"/>
            <wp:wrapTight wrapText="bothSides">
              <wp:wrapPolygon edited="0">
                <wp:start x="0" y="0"/>
                <wp:lineTo x="0" y="21288"/>
                <wp:lineTo x="21547" y="21288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16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748" w:rsidRPr="00584398">
        <w:t xml:space="preserve"> </w:t>
      </w:r>
      <w:r w:rsidR="00390748" w:rsidRPr="00584398">
        <w:rPr>
          <w:b/>
          <w:bCs/>
          <w:noProof/>
          <w:sz w:val="32"/>
          <w:szCs w:val="32"/>
        </w:rPr>
        <w:t>Virgin Wines see 51% rise in sales of vegan wines in last two years</w:t>
      </w:r>
    </w:p>
    <w:p w14:paraId="5ED476E6" w14:textId="58853AFD" w:rsidR="00D14E45" w:rsidRPr="00D14E45" w:rsidRDefault="006C3F3E" w:rsidP="00D14E45">
      <w:pPr>
        <w:spacing w:after="240"/>
        <w:rPr>
          <w:color w:val="FF0000"/>
        </w:rPr>
      </w:pPr>
      <w:r w:rsidRPr="006C3F3E">
        <w:rPr>
          <w:noProof/>
          <w:color w:val="FF0000"/>
        </w:rPr>
        <w:drawing>
          <wp:anchor distT="0" distB="0" distL="114300" distR="114300" simplePos="0" relativeHeight="251658241" behindDoc="1" locked="0" layoutInCell="1" allowOverlap="1" wp14:anchorId="4E45B563" wp14:editId="07995D52">
            <wp:simplePos x="0" y="0"/>
            <wp:positionH relativeFrom="margin">
              <wp:align>center</wp:align>
            </wp:positionH>
            <wp:positionV relativeFrom="paragraph">
              <wp:posOffset>38735</wp:posOffset>
            </wp:positionV>
            <wp:extent cx="4895850" cy="4346458"/>
            <wp:effectExtent l="0" t="0" r="0" b="0"/>
            <wp:wrapTight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ight>
            <wp:docPr id="3" name="Picture 3" descr="A picture containing different, several, arranged, varie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fferent, several, arranged, variety&#10;&#10;Description automatically generated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77" b="21433"/>
                    <a:stretch/>
                  </pic:blipFill>
                  <pic:spPr bwMode="auto">
                    <a:xfrm>
                      <a:off x="0" y="0"/>
                      <a:ext cx="4895850" cy="434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F31AB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3A3818E7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0C3FD4E6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6373ABC0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3B368720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073B9A03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748D210E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7F84717D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61F3940D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4E6CA685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7AC688D3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09CC7522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065D33C8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2BBD3C34" w14:textId="77777777" w:rsidR="006C3F3E" w:rsidRDefault="006C3F3E">
      <w:pPr>
        <w:pBdr>
          <w:bottom w:val="single" w:sz="12" w:space="1" w:color="auto"/>
        </w:pBdr>
        <w:rPr>
          <w:rFonts w:cstheme="minorHAnsi"/>
          <w:b/>
          <w:bCs/>
          <w:noProof/>
          <w:sz w:val="24"/>
          <w:szCs w:val="24"/>
        </w:rPr>
      </w:pPr>
    </w:p>
    <w:p w14:paraId="3DC4C502" w14:textId="11F66DEF" w:rsidR="0095448B" w:rsidRPr="00597297" w:rsidRDefault="00D408BB">
      <w:pPr>
        <w:pBdr>
          <w:bottom w:val="single" w:sz="12" w:space="1" w:color="auto"/>
        </w:pBdr>
        <w:rPr>
          <w:rFonts w:cstheme="minorHAnsi"/>
          <w:b/>
          <w:bCs/>
          <w:sz w:val="24"/>
          <w:szCs w:val="24"/>
        </w:rPr>
      </w:pPr>
      <w:r w:rsidRPr="00597297">
        <w:rPr>
          <w:rFonts w:cstheme="minorHAnsi"/>
          <w:b/>
          <w:bCs/>
          <w:noProof/>
          <w:sz w:val="24"/>
          <w:szCs w:val="24"/>
        </w:rPr>
        <w:t xml:space="preserve">Sales of vegan wine have increased by 51% in the last two years, according to data released from Virgin Wines. </w:t>
      </w:r>
    </w:p>
    <w:p w14:paraId="54F7F5EE" w14:textId="50B009ED" w:rsidR="001C325B" w:rsidRPr="00597297" w:rsidRDefault="001C325B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597297">
        <w:rPr>
          <w:rFonts w:cstheme="minorHAnsi"/>
          <w:sz w:val="24"/>
          <w:szCs w:val="24"/>
        </w:rPr>
        <w:t xml:space="preserve">The online retailer </w:t>
      </w:r>
      <w:r w:rsidR="001231B4" w:rsidRPr="00597297">
        <w:rPr>
          <w:rFonts w:cstheme="minorHAnsi"/>
          <w:sz w:val="24"/>
          <w:szCs w:val="24"/>
        </w:rPr>
        <w:t>has</w:t>
      </w:r>
      <w:r w:rsidRPr="00597297">
        <w:rPr>
          <w:rFonts w:cstheme="minorHAnsi"/>
          <w:sz w:val="24"/>
          <w:szCs w:val="24"/>
        </w:rPr>
        <w:t xml:space="preserve"> a</w:t>
      </w:r>
      <w:r w:rsidR="00DF3808">
        <w:rPr>
          <w:rFonts w:cstheme="minorHAnsi"/>
          <w:sz w:val="24"/>
          <w:szCs w:val="24"/>
        </w:rPr>
        <w:t xml:space="preserve">n extensive </w:t>
      </w:r>
      <w:r w:rsidRPr="00597297">
        <w:rPr>
          <w:rFonts w:cstheme="minorHAnsi"/>
          <w:sz w:val="24"/>
          <w:szCs w:val="24"/>
        </w:rPr>
        <w:t xml:space="preserve">collection of over 400 vegan wines sourced from independent </w:t>
      </w:r>
      <w:r w:rsidR="001231B4" w:rsidRPr="00597297">
        <w:rPr>
          <w:rFonts w:cstheme="minorHAnsi"/>
          <w:sz w:val="24"/>
          <w:szCs w:val="24"/>
        </w:rPr>
        <w:t>winemakers</w:t>
      </w:r>
      <w:r w:rsidR="004B2EFA">
        <w:rPr>
          <w:rFonts w:cstheme="minorHAnsi"/>
          <w:sz w:val="24"/>
          <w:szCs w:val="24"/>
        </w:rPr>
        <w:t>.</w:t>
      </w:r>
      <w:r w:rsidR="001231B4" w:rsidRPr="00597297">
        <w:rPr>
          <w:rFonts w:cstheme="minorHAnsi"/>
          <w:sz w:val="24"/>
          <w:szCs w:val="24"/>
        </w:rPr>
        <w:t xml:space="preserve"> </w:t>
      </w:r>
      <w:r w:rsidR="00EA50E8">
        <w:rPr>
          <w:rFonts w:cstheme="minorHAnsi"/>
          <w:sz w:val="24"/>
          <w:szCs w:val="24"/>
        </w:rPr>
        <w:t>D</w:t>
      </w:r>
      <w:r w:rsidR="00871B36" w:rsidRPr="00597297">
        <w:rPr>
          <w:rFonts w:cstheme="minorHAnsi"/>
          <w:sz w:val="24"/>
          <w:szCs w:val="24"/>
        </w:rPr>
        <w:t xml:space="preserve">emand for </w:t>
      </w:r>
      <w:r w:rsidR="00881865">
        <w:rPr>
          <w:rFonts w:cstheme="minorHAnsi"/>
          <w:sz w:val="24"/>
          <w:szCs w:val="24"/>
        </w:rPr>
        <w:t>its</w:t>
      </w:r>
      <w:r w:rsidR="00EA50E8">
        <w:rPr>
          <w:rFonts w:cstheme="minorHAnsi"/>
          <w:sz w:val="24"/>
          <w:szCs w:val="24"/>
        </w:rPr>
        <w:t xml:space="preserve"> </w:t>
      </w:r>
      <w:r w:rsidR="00871B36" w:rsidRPr="00597297">
        <w:rPr>
          <w:rFonts w:cstheme="minorHAnsi"/>
          <w:sz w:val="24"/>
          <w:szCs w:val="24"/>
        </w:rPr>
        <w:t>vegan wine</w:t>
      </w:r>
      <w:r w:rsidR="00EA50E8">
        <w:rPr>
          <w:rFonts w:cstheme="minorHAnsi"/>
          <w:sz w:val="24"/>
          <w:szCs w:val="24"/>
        </w:rPr>
        <w:t>s</w:t>
      </w:r>
      <w:r w:rsidR="00871B36" w:rsidRPr="00597297">
        <w:rPr>
          <w:rFonts w:cstheme="minorHAnsi"/>
          <w:sz w:val="24"/>
          <w:szCs w:val="24"/>
        </w:rPr>
        <w:t xml:space="preserve"> </w:t>
      </w:r>
      <w:r w:rsidR="0004664C" w:rsidRPr="00597297">
        <w:rPr>
          <w:rFonts w:cstheme="minorHAnsi"/>
          <w:sz w:val="24"/>
          <w:szCs w:val="24"/>
        </w:rPr>
        <w:t xml:space="preserve">has shot up, with a 51% </w:t>
      </w:r>
      <w:r w:rsidR="001231B4" w:rsidRPr="00597297">
        <w:rPr>
          <w:rFonts w:cstheme="minorHAnsi"/>
          <w:sz w:val="24"/>
          <w:szCs w:val="24"/>
        </w:rPr>
        <w:t>rise</w:t>
      </w:r>
      <w:r w:rsidR="0004664C" w:rsidRPr="00597297">
        <w:rPr>
          <w:rFonts w:cstheme="minorHAnsi"/>
          <w:sz w:val="24"/>
          <w:szCs w:val="24"/>
        </w:rPr>
        <w:t xml:space="preserve"> in sales </w:t>
      </w:r>
      <w:r w:rsidR="00EA50E8">
        <w:rPr>
          <w:rFonts w:cstheme="minorHAnsi"/>
          <w:sz w:val="24"/>
          <w:szCs w:val="24"/>
        </w:rPr>
        <w:t>between</w:t>
      </w:r>
      <w:r w:rsidR="0004664C" w:rsidRPr="00597297">
        <w:rPr>
          <w:rFonts w:cstheme="minorHAnsi"/>
          <w:sz w:val="24"/>
          <w:szCs w:val="24"/>
        </w:rPr>
        <w:t xml:space="preserve"> 2019 </w:t>
      </w:r>
      <w:r w:rsidR="00EA50E8">
        <w:rPr>
          <w:rFonts w:cstheme="minorHAnsi"/>
          <w:sz w:val="24"/>
          <w:szCs w:val="24"/>
        </w:rPr>
        <w:t>and</w:t>
      </w:r>
      <w:r w:rsidR="00EA50E8" w:rsidRPr="00597297">
        <w:rPr>
          <w:rFonts w:cstheme="minorHAnsi"/>
          <w:sz w:val="24"/>
          <w:szCs w:val="24"/>
        </w:rPr>
        <w:t xml:space="preserve"> </w:t>
      </w:r>
      <w:r w:rsidR="0004664C" w:rsidRPr="00597297">
        <w:rPr>
          <w:rFonts w:cstheme="minorHAnsi"/>
          <w:sz w:val="24"/>
          <w:szCs w:val="24"/>
        </w:rPr>
        <w:t xml:space="preserve">2021. </w:t>
      </w:r>
    </w:p>
    <w:p w14:paraId="19FE4A41" w14:textId="650A23E0" w:rsidR="00FF07DD" w:rsidRPr="00597297" w:rsidRDefault="00363307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597297">
        <w:rPr>
          <w:rFonts w:cstheme="minorHAnsi"/>
          <w:sz w:val="24"/>
          <w:szCs w:val="24"/>
        </w:rPr>
        <w:t>Sophie Lord</w:t>
      </w:r>
      <w:r>
        <w:rPr>
          <w:rFonts w:cstheme="minorHAnsi"/>
          <w:sz w:val="24"/>
          <w:szCs w:val="24"/>
        </w:rPr>
        <w:t>,</w:t>
      </w:r>
      <w:r w:rsidRPr="00597297">
        <w:rPr>
          <w:rFonts w:cstheme="minorHAnsi"/>
          <w:sz w:val="24"/>
          <w:szCs w:val="24"/>
        </w:rPr>
        <w:t xml:space="preserve"> </w:t>
      </w:r>
      <w:r w:rsidR="008D6855" w:rsidRPr="00597297">
        <w:rPr>
          <w:rFonts w:cstheme="minorHAnsi"/>
          <w:sz w:val="24"/>
          <w:szCs w:val="24"/>
        </w:rPr>
        <w:t xml:space="preserve">Virgin Wines’ </w:t>
      </w:r>
      <w:r w:rsidR="00FF07DD" w:rsidRPr="00597297">
        <w:rPr>
          <w:rFonts w:cstheme="minorHAnsi"/>
          <w:sz w:val="24"/>
          <w:szCs w:val="24"/>
        </w:rPr>
        <w:t>Head of Buying</w:t>
      </w:r>
      <w:r>
        <w:rPr>
          <w:rFonts w:cstheme="minorHAnsi"/>
          <w:sz w:val="24"/>
          <w:szCs w:val="24"/>
        </w:rPr>
        <w:t>,</w:t>
      </w:r>
      <w:r w:rsidR="008D6855" w:rsidRPr="005972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commented</w:t>
      </w:r>
      <w:r w:rsidR="008D6855" w:rsidRPr="00597297">
        <w:rPr>
          <w:rFonts w:cstheme="minorHAnsi"/>
          <w:sz w:val="24"/>
          <w:szCs w:val="24"/>
        </w:rPr>
        <w:t>:</w:t>
      </w:r>
      <w:r w:rsidR="00FF07DD" w:rsidRPr="00597297">
        <w:rPr>
          <w:rFonts w:cstheme="minorHAnsi"/>
          <w:sz w:val="24"/>
          <w:szCs w:val="24"/>
        </w:rPr>
        <w:t xml:space="preserve"> “It’s not surprising to see such a rise in vegan wine sales. Over the last decade, far more alternative wine fining methods have been found, allowing winemakers to move away from the traditional methods that </w:t>
      </w:r>
      <w:r w:rsidR="00EE7B89">
        <w:rPr>
          <w:rFonts w:cstheme="minorHAnsi"/>
          <w:sz w:val="24"/>
          <w:szCs w:val="24"/>
        </w:rPr>
        <w:t xml:space="preserve">are </w:t>
      </w:r>
      <w:r w:rsidR="00FF07DD" w:rsidRPr="00597297">
        <w:rPr>
          <w:rFonts w:cstheme="minorHAnsi"/>
          <w:sz w:val="24"/>
          <w:szCs w:val="24"/>
        </w:rPr>
        <w:t xml:space="preserve">unsuitable for vegans. </w:t>
      </w:r>
    </w:p>
    <w:p w14:paraId="3600F770" w14:textId="16C5AF09" w:rsidR="00F563B5" w:rsidRPr="00597297" w:rsidRDefault="00FF07DD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597297">
        <w:rPr>
          <w:rFonts w:cstheme="minorHAnsi"/>
          <w:sz w:val="24"/>
          <w:szCs w:val="24"/>
        </w:rPr>
        <w:t>“</w:t>
      </w:r>
      <w:r w:rsidR="00A4775C">
        <w:rPr>
          <w:rFonts w:cstheme="minorHAnsi"/>
          <w:sz w:val="24"/>
          <w:szCs w:val="24"/>
        </w:rPr>
        <w:t>D</w:t>
      </w:r>
      <w:r w:rsidR="0004664C" w:rsidRPr="00597297">
        <w:rPr>
          <w:rFonts w:cstheme="minorHAnsi"/>
          <w:sz w:val="24"/>
          <w:szCs w:val="24"/>
        </w:rPr>
        <w:t xml:space="preserve">emand for vegan, organic and biodynamic wines </w:t>
      </w:r>
      <w:proofErr w:type="gramStart"/>
      <w:r w:rsidR="00E81634" w:rsidRPr="00597297">
        <w:rPr>
          <w:rFonts w:cstheme="minorHAnsi"/>
          <w:sz w:val="24"/>
          <w:szCs w:val="24"/>
        </w:rPr>
        <w:t>ha</w:t>
      </w:r>
      <w:r w:rsidR="00E81634">
        <w:rPr>
          <w:rFonts w:cstheme="minorHAnsi"/>
          <w:sz w:val="24"/>
          <w:szCs w:val="24"/>
        </w:rPr>
        <w:t>s</w:t>
      </w:r>
      <w:proofErr w:type="gramEnd"/>
      <w:r w:rsidR="0004664C" w:rsidRPr="00597297">
        <w:rPr>
          <w:rFonts w:cstheme="minorHAnsi"/>
          <w:sz w:val="24"/>
          <w:szCs w:val="24"/>
        </w:rPr>
        <w:t xml:space="preserve"> grown as more </w:t>
      </w:r>
      <w:r w:rsidR="002B525C">
        <w:rPr>
          <w:rFonts w:cstheme="minorHAnsi"/>
          <w:sz w:val="24"/>
          <w:szCs w:val="24"/>
        </w:rPr>
        <w:t xml:space="preserve">consumers </w:t>
      </w:r>
      <w:r w:rsidR="0004664C" w:rsidRPr="00597297">
        <w:rPr>
          <w:rFonts w:cstheme="minorHAnsi"/>
          <w:sz w:val="24"/>
          <w:szCs w:val="24"/>
        </w:rPr>
        <w:t>adopt eco-conscious</w:t>
      </w:r>
      <w:r w:rsidR="00870EF1" w:rsidRPr="00597297">
        <w:rPr>
          <w:rFonts w:cstheme="minorHAnsi"/>
          <w:sz w:val="24"/>
          <w:szCs w:val="24"/>
        </w:rPr>
        <w:t xml:space="preserve"> and health</w:t>
      </w:r>
      <w:r w:rsidR="00E71ECB">
        <w:rPr>
          <w:rFonts w:cstheme="minorHAnsi"/>
          <w:sz w:val="24"/>
          <w:szCs w:val="24"/>
        </w:rPr>
        <w:t>ier</w:t>
      </w:r>
      <w:r w:rsidR="0004664C" w:rsidRPr="00597297">
        <w:rPr>
          <w:rFonts w:cstheme="minorHAnsi"/>
          <w:sz w:val="24"/>
          <w:szCs w:val="24"/>
        </w:rPr>
        <w:t xml:space="preserve"> </w:t>
      </w:r>
      <w:r w:rsidR="00DB64F5" w:rsidRPr="00597297">
        <w:rPr>
          <w:rFonts w:cstheme="minorHAnsi"/>
          <w:sz w:val="24"/>
          <w:szCs w:val="24"/>
        </w:rPr>
        <w:t>lifestyle</w:t>
      </w:r>
      <w:r w:rsidR="002B525C">
        <w:rPr>
          <w:rFonts w:cstheme="minorHAnsi"/>
          <w:sz w:val="24"/>
          <w:szCs w:val="24"/>
        </w:rPr>
        <w:t>s</w:t>
      </w:r>
      <w:r w:rsidR="00597297" w:rsidRPr="00597297">
        <w:rPr>
          <w:rFonts w:cstheme="minorHAnsi"/>
          <w:sz w:val="24"/>
          <w:szCs w:val="24"/>
        </w:rPr>
        <w:t xml:space="preserve">. </w:t>
      </w:r>
      <w:r w:rsidR="00707783" w:rsidRPr="00597297">
        <w:rPr>
          <w:rFonts w:cstheme="minorHAnsi"/>
          <w:sz w:val="24"/>
          <w:szCs w:val="24"/>
        </w:rPr>
        <w:t xml:space="preserve">It’s great to see that the </w:t>
      </w:r>
      <w:r w:rsidR="00E81634">
        <w:rPr>
          <w:rFonts w:cstheme="minorHAnsi"/>
          <w:sz w:val="24"/>
          <w:szCs w:val="24"/>
        </w:rPr>
        <w:t xml:space="preserve">desire </w:t>
      </w:r>
      <w:r w:rsidR="00707783" w:rsidRPr="00597297">
        <w:rPr>
          <w:rFonts w:cstheme="minorHAnsi"/>
          <w:sz w:val="24"/>
          <w:szCs w:val="24"/>
        </w:rPr>
        <w:t>for</w:t>
      </w:r>
      <w:r w:rsidR="00597297" w:rsidRPr="00597297">
        <w:rPr>
          <w:rFonts w:cstheme="minorHAnsi"/>
          <w:sz w:val="24"/>
          <w:szCs w:val="24"/>
        </w:rPr>
        <w:t xml:space="preserve"> </w:t>
      </w:r>
      <w:r w:rsidR="00707783" w:rsidRPr="00597297">
        <w:rPr>
          <w:rFonts w:cstheme="minorHAnsi"/>
          <w:sz w:val="24"/>
          <w:szCs w:val="24"/>
        </w:rPr>
        <w:t xml:space="preserve">top-quality vegan-friendly wines is </w:t>
      </w:r>
      <w:r w:rsidR="00027966">
        <w:rPr>
          <w:rFonts w:cstheme="minorHAnsi"/>
          <w:sz w:val="24"/>
          <w:szCs w:val="24"/>
        </w:rPr>
        <w:t>growing</w:t>
      </w:r>
      <w:r w:rsidR="00707783" w:rsidRPr="00597297">
        <w:rPr>
          <w:rFonts w:cstheme="minorHAnsi"/>
          <w:sz w:val="24"/>
          <w:szCs w:val="24"/>
        </w:rPr>
        <w:t xml:space="preserve"> </w:t>
      </w:r>
      <w:r w:rsidR="005541BF">
        <w:rPr>
          <w:rFonts w:cstheme="minorHAnsi"/>
          <w:sz w:val="24"/>
          <w:szCs w:val="24"/>
        </w:rPr>
        <w:t>so</w:t>
      </w:r>
      <w:r w:rsidR="00707783" w:rsidRPr="00597297">
        <w:rPr>
          <w:rFonts w:cstheme="minorHAnsi"/>
          <w:sz w:val="24"/>
          <w:szCs w:val="24"/>
        </w:rPr>
        <w:t xml:space="preserve"> </w:t>
      </w:r>
      <w:r w:rsidR="005541BF">
        <w:rPr>
          <w:rFonts w:cstheme="minorHAnsi"/>
          <w:sz w:val="24"/>
          <w:szCs w:val="24"/>
        </w:rPr>
        <w:t xml:space="preserve">strongly </w:t>
      </w:r>
      <w:r w:rsidR="00707783" w:rsidRPr="00597297">
        <w:rPr>
          <w:rFonts w:cstheme="minorHAnsi"/>
          <w:sz w:val="24"/>
          <w:szCs w:val="24"/>
        </w:rPr>
        <w:t xml:space="preserve">and we have every reason to believe </w:t>
      </w:r>
      <w:r w:rsidR="00334489">
        <w:rPr>
          <w:rFonts w:cstheme="minorHAnsi"/>
          <w:sz w:val="24"/>
          <w:szCs w:val="24"/>
        </w:rPr>
        <w:t xml:space="preserve">that this </w:t>
      </w:r>
      <w:r w:rsidR="00707783" w:rsidRPr="00F47946">
        <w:rPr>
          <w:rFonts w:cstheme="minorHAnsi"/>
          <w:color w:val="000000" w:themeColor="text1"/>
          <w:sz w:val="24"/>
          <w:szCs w:val="24"/>
        </w:rPr>
        <w:t xml:space="preserve">will only </w:t>
      </w:r>
      <w:r w:rsidR="00656394" w:rsidRPr="00F47946">
        <w:rPr>
          <w:rFonts w:cstheme="minorHAnsi"/>
          <w:color w:val="000000" w:themeColor="text1"/>
          <w:sz w:val="24"/>
          <w:szCs w:val="24"/>
        </w:rPr>
        <w:t>continue</w:t>
      </w:r>
      <w:r w:rsidR="00657127">
        <w:rPr>
          <w:rFonts w:cstheme="minorHAnsi"/>
          <w:color w:val="000000" w:themeColor="text1"/>
          <w:sz w:val="24"/>
          <w:szCs w:val="24"/>
        </w:rPr>
        <w:t>.”</w:t>
      </w:r>
    </w:p>
    <w:p w14:paraId="54DEFA54" w14:textId="3A3034AD" w:rsidR="00772C37" w:rsidRPr="00597297" w:rsidRDefault="00DB37E6">
      <w:pPr>
        <w:pBdr>
          <w:bottom w:val="single" w:sz="12" w:space="1" w:color="auto"/>
        </w:pBdr>
        <w:rPr>
          <w:rFonts w:cstheme="minorHAnsi"/>
          <w:sz w:val="24"/>
          <w:szCs w:val="24"/>
        </w:rPr>
      </w:pPr>
      <w:r w:rsidRPr="00597297">
        <w:rPr>
          <w:rFonts w:cstheme="minorHAnsi"/>
          <w:sz w:val="24"/>
          <w:szCs w:val="24"/>
        </w:rPr>
        <w:lastRenderedPageBreak/>
        <w:t xml:space="preserve">Virgin Wines sold </w:t>
      </w:r>
      <w:r w:rsidR="004F4F20" w:rsidRPr="00597297">
        <w:rPr>
          <w:rFonts w:cstheme="minorHAnsi"/>
          <w:sz w:val="24"/>
          <w:szCs w:val="24"/>
        </w:rPr>
        <w:t>1,149,869 bottles of vegan wine in 2019 compared to 1,73</w:t>
      </w:r>
      <w:r w:rsidR="00712B46" w:rsidRPr="00597297">
        <w:rPr>
          <w:rFonts w:cstheme="minorHAnsi"/>
          <w:sz w:val="24"/>
          <w:szCs w:val="24"/>
        </w:rPr>
        <w:t>5</w:t>
      </w:r>
      <w:r w:rsidR="00E05485">
        <w:rPr>
          <w:rFonts w:cstheme="minorHAnsi"/>
          <w:sz w:val="24"/>
          <w:szCs w:val="24"/>
        </w:rPr>
        <w:t>,</w:t>
      </w:r>
      <w:r w:rsidR="00712B46" w:rsidRPr="00597297">
        <w:rPr>
          <w:rFonts w:cstheme="minorHAnsi"/>
          <w:sz w:val="24"/>
          <w:szCs w:val="24"/>
        </w:rPr>
        <w:t>730 bottles in 2021</w:t>
      </w:r>
      <w:r w:rsidRPr="00597297">
        <w:rPr>
          <w:rFonts w:cstheme="minorHAnsi"/>
          <w:sz w:val="24"/>
          <w:szCs w:val="24"/>
        </w:rPr>
        <w:t>.</w:t>
      </w:r>
    </w:p>
    <w:p w14:paraId="0749E2A4" w14:textId="77777777" w:rsidR="00712B46" w:rsidRDefault="00712B46">
      <w:pPr>
        <w:pBdr>
          <w:bottom w:val="single" w:sz="12" w:space="1" w:color="auto"/>
        </w:pBdr>
        <w:rPr>
          <w:rFonts w:asciiTheme="majorHAnsi" w:hAnsiTheme="majorHAnsi" w:cstheme="majorHAnsi"/>
        </w:rPr>
      </w:pPr>
    </w:p>
    <w:p w14:paraId="01ABE10B" w14:textId="77777777" w:rsidR="009D3961" w:rsidRPr="009D3961" w:rsidRDefault="009D3961" w:rsidP="009D3961">
      <w:pPr>
        <w:jc w:val="center"/>
        <w:rPr>
          <w:b/>
          <w:bCs/>
        </w:rPr>
      </w:pPr>
      <w:r w:rsidRPr="009D3961">
        <w:rPr>
          <w:b/>
          <w:bCs/>
        </w:rPr>
        <w:t>ENDS</w:t>
      </w:r>
    </w:p>
    <w:p w14:paraId="331CEE8E" w14:textId="7FA41FA6" w:rsidR="009D3961" w:rsidRDefault="009D3961" w:rsidP="009D3961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For further information please contact:</w:t>
      </w:r>
    </w:p>
    <w:p w14:paraId="14FBB79C" w14:textId="77777777" w:rsidR="009D3961" w:rsidRDefault="009D3961" w:rsidP="009D3961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Emily Revell</w:t>
      </w:r>
    </w:p>
    <w:p w14:paraId="17B22B7D" w14:textId="565F14E5" w:rsidR="009D3961" w:rsidRDefault="009D3961" w:rsidP="009D3961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 xml:space="preserve">PR </w:t>
      </w:r>
      <w:r>
        <w:rPr>
          <w:rFonts w:asciiTheme="majorHAnsi" w:hAnsiTheme="majorHAnsi" w:cstheme="majorHAnsi"/>
        </w:rPr>
        <w:t xml:space="preserve">and Outreach </w:t>
      </w:r>
      <w:r w:rsidRPr="009D3961">
        <w:rPr>
          <w:rFonts w:asciiTheme="majorHAnsi" w:hAnsiTheme="majorHAnsi" w:cstheme="majorHAnsi"/>
        </w:rPr>
        <w:t>Manager</w:t>
      </w:r>
    </w:p>
    <w:p w14:paraId="5C98AC38" w14:textId="18B17D1F" w:rsidR="009D3961" w:rsidRDefault="009D3961" w:rsidP="009D3961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Virgin Wines</w:t>
      </w:r>
    </w:p>
    <w:p w14:paraId="57C36FC8" w14:textId="6C19BF43" w:rsidR="009D3961" w:rsidRDefault="009D3961" w:rsidP="009D3961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T: 01603 886618</w:t>
      </w:r>
    </w:p>
    <w:p w14:paraId="0247629C" w14:textId="32CB659A" w:rsidR="009D3961" w:rsidRPr="009D3961" w:rsidRDefault="009D3961" w:rsidP="009D3961">
      <w:pPr>
        <w:jc w:val="center"/>
        <w:rPr>
          <w:rFonts w:asciiTheme="majorHAnsi" w:hAnsiTheme="majorHAnsi" w:cstheme="majorHAnsi"/>
        </w:rPr>
      </w:pPr>
      <w:r w:rsidRPr="009D3961">
        <w:rPr>
          <w:rFonts w:asciiTheme="majorHAnsi" w:hAnsiTheme="majorHAnsi" w:cstheme="majorHAnsi"/>
        </w:rPr>
        <w:t>E: Emily.revell@virginwines.co.uk</w:t>
      </w:r>
    </w:p>
    <w:p w14:paraId="04E3C25E" w14:textId="77777777" w:rsidR="007713C5" w:rsidRPr="00B06CE4" w:rsidRDefault="007713C5" w:rsidP="007713C5">
      <w:pPr>
        <w:jc w:val="both"/>
        <w:rPr>
          <w:rFonts w:asciiTheme="majorHAnsi" w:eastAsia="Segoe UI" w:hAnsiTheme="majorHAnsi" w:cstheme="majorHAnsi"/>
        </w:rPr>
      </w:pPr>
      <w:r w:rsidRPr="00B06CE4">
        <w:rPr>
          <w:rFonts w:asciiTheme="majorHAnsi" w:eastAsia="Segoe UI" w:hAnsiTheme="majorHAnsi" w:cstheme="majorHAnsi"/>
          <w:b/>
          <w:bCs/>
        </w:rPr>
        <w:t>Notes to editors:</w:t>
      </w:r>
      <w:r w:rsidRPr="00B06CE4">
        <w:rPr>
          <w:rFonts w:asciiTheme="majorHAnsi" w:eastAsia="Segoe UI" w:hAnsiTheme="majorHAnsi" w:cstheme="majorHAnsi"/>
        </w:rPr>
        <w:t xml:space="preserve"> </w:t>
      </w:r>
    </w:p>
    <w:p w14:paraId="30A43697" w14:textId="77777777" w:rsidR="007713C5" w:rsidRPr="00B06CE4" w:rsidRDefault="007713C5" w:rsidP="007713C5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 xml:space="preserve">Virgin Wines is one of the UK’s largest direct-to-consumer online wine retailers. More than 90% of its wines by volume are exclusive and during 2020 the company delivered over one million cases to its customers. The company also sells a growing range of beers and spirits as well as having an industry leading gift service and a thriving corporate sales department. </w:t>
      </w:r>
    </w:p>
    <w:p w14:paraId="26CEF94D" w14:textId="77777777" w:rsidR="007713C5" w:rsidRPr="00B06CE4" w:rsidRDefault="007713C5" w:rsidP="007713C5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</w:p>
    <w:p w14:paraId="6D3ECC85" w14:textId="77777777" w:rsidR="007713C5" w:rsidRPr="00B06CE4" w:rsidRDefault="007713C5" w:rsidP="007713C5">
      <w:pPr>
        <w:pStyle w:val="BodyText"/>
        <w:rPr>
          <w:rFonts w:asciiTheme="majorHAnsi" w:eastAsia="Segoe UI" w:hAnsiTheme="majorHAnsi" w:cstheme="majorHAnsi"/>
          <w:sz w:val="22"/>
          <w:szCs w:val="22"/>
        </w:rPr>
      </w:pPr>
      <w:r w:rsidRPr="00B06CE4">
        <w:rPr>
          <w:rFonts w:asciiTheme="majorHAnsi" w:eastAsia="Segoe UI" w:hAnsiTheme="majorHAnsi" w:cstheme="majorHAnsi"/>
          <w:sz w:val="22"/>
          <w:szCs w:val="22"/>
        </w:rPr>
        <w:t>It is a multi-award-winning business with a reputation for curating and supplying high quality products, excellent levels of customer service and innovative ways of retailing.</w:t>
      </w:r>
    </w:p>
    <w:p w14:paraId="1D390A72" w14:textId="77777777" w:rsidR="007713C5" w:rsidRPr="00B06CE4" w:rsidRDefault="007713C5" w:rsidP="007713C5">
      <w:pPr>
        <w:pStyle w:val="BodyText"/>
        <w:rPr>
          <w:rFonts w:asciiTheme="majorHAnsi" w:eastAsia="Segoe UI" w:hAnsiTheme="majorHAnsi" w:cstheme="majorHAnsi"/>
          <w:dstrike/>
          <w:color w:val="FF0000"/>
          <w:sz w:val="22"/>
          <w:szCs w:val="22"/>
          <w:lang w:val="en-GB"/>
        </w:rPr>
      </w:pPr>
    </w:p>
    <w:p w14:paraId="30528245" w14:textId="77777777" w:rsidR="007713C5" w:rsidRPr="00B06CE4" w:rsidRDefault="00176635" w:rsidP="007713C5">
      <w:pPr>
        <w:rPr>
          <w:rFonts w:asciiTheme="majorHAnsi" w:eastAsia="Segoe UI" w:hAnsiTheme="majorHAnsi" w:cstheme="majorHAnsi"/>
        </w:rPr>
      </w:pPr>
      <w:hyperlink r:id="rId13" w:history="1">
        <w:r w:rsidR="007713C5" w:rsidRPr="00B06CE4">
          <w:rPr>
            <w:rStyle w:val="Hyperlink"/>
            <w:rFonts w:asciiTheme="majorHAnsi" w:eastAsia="Segoe UI" w:hAnsiTheme="majorHAnsi" w:cstheme="majorHAnsi"/>
            <w:color w:val="0563C1"/>
          </w:rPr>
          <w:t>https://www.virginwinesplc.co.uk/</w:t>
        </w:r>
      </w:hyperlink>
      <w:r w:rsidR="007713C5" w:rsidRPr="00B06CE4">
        <w:rPr>
          <w:rFonts w:asciiTheme="majorHAnsi" w:eastAsia="Segoe UI" w:hAnsiTheme="majorHAnsi" w:cstheme="majorHAnsi"/>
        </w:rPr>
        <w:br/>
      </w:r>
      <w:hyperlink r:id="rId14" w:history="1">
        <w:r w:rsidR="007713C5" w:rsidRPr="00B06CE4">
          <w:rPr>
            <w:rStyle w:val="Hyperlink"/>
            <w:rFonts w:asciiTheme="majorHAnsi" w:eastAsia="Segoe UI" w:hAnsiTheme="majorHAnsi" w:cstheme="majorHAnsi"/>
          </w:rPr>
          <w:t>https://www.virginwines.co.uk/</w:t>
        </w:r>
      </w:hyperlink>
    </w:p>
    <w:p w14:paraId="7B92E8B6" w14:textId="33880991" w:rsidR="009D3961" w:rsidRPr="009D3961" w:rsidRDefault="009D3961" w:rsidP="007713C5">
      <w:pPr>
        <w:rPr>
          <w:rFonts w:asciiTheme="majorHAnsi" w:hAnsiTheme="majorHAnsi" w:cstheme="majorHAnsi"/>
        </w:rPr>
      </w:pPr>
    </w:p>
    <w:sectPr w:rsidR="009D3961" w:rsidRPr="009D3961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F547" w14:textId="77777777" w:rsidR="000A7F46" w:rsidRDefault="000A7F46" w:rsidP="009D3961">
      <w:pPr>
        <w:spacing w:after="0" w:line="240" w:lineRule="auto"/>
      </w:pPr>
      <w:r>
        <w:separator/>
      </w:r>
    </w:p>
  </w:endnote>
  <w:endnote w:type="continuationSeparator" w:id="0">
    <w:p w14:paraId="3C46C5C5" w14:textId="77777777" w:rsidR="000A7F46" w:rsidRDefault="000A7F46" w:rsidP="009D3961">
      <w:pPr>
        <w:spacing w:after="0" w:line="240" w:lineRule="auto"/>
      </w:pPr>
      <w:r>
        <w:continuationSeparator/>
      </w:r>
    </w:p>
  </w:endnote>
  <w:endnote w:type="continuationNotice" w:id="1">
    <w:p w14:paraId="4EFED596" w14:textId="77777777" w:rsidR="000A7F46" w:rsidRDefault="000A7F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Light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9F80" w14:textId="77777777" w:rsidR="000A7F46" w:rsidRDefault="000A7F46" w:rsidP="009D3961">
      <w:pPr>
        <w:spacing w:after="0" w:line="240" w:lineRule="auto"/>
      </w:pPr>
      <w:r>
        <w:separator/>
      </w:r>
    </w:p>
  </w:footnote>
  <w:footnote w:type="continuationSeparator" w:id="0">
    <w:p w14:paraId="53DF0511" w14:textId="77777777" w:rsidR="000A7F46" w:rsidRDefault="000A7F46" w:rsidP="009D3961">
      <w:pPr>
        <w:spacing w:after="0" w:line="240" w:lineRule="auto"/>
      </w:pPr>
      <w:r>
        <w:continuationSeparator/>
      </w:r>
    </w:p>
  </w:footnote>
  <w:footnote w:type="continuationNotice" w:id="1">
    <w:p w14:paraId="76B78D8D" w14:textId="77777777" w:rsidR="000A7F46" w:rsidRDefault="000A7F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1450F" w14:textId="5E1F40BC" w:rsidR="009D3961" w:rsidRDefault="009D3961">
    <w:pPr>
      <w:pStyle w:val="Header"/>
    </w:pPr>
    <w:r>
      <w:t xml:space="preserve">Press release: </w:t>
    </w:r>
    <w:r w:rsidR="00772C37">
      <w:t>F</w:t>
    </w:r>
    <w:r>
      <w:t xml:space="preserve">or immediate release </w:t>
    </w:r>
    <w:r>
      <w:ptab w:relativeTo="margin" w:alignment="center" w:leader="none"/>
    </w:r>
    <w:r>
      <w:ptab w:relativeTo="margin" w:alignment="right" w:leader="none"/>
    </w:r>
    <w:r>
      <w:t>www.virginwines.co.uk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B40"/>
    <w:multiLevelType w:val="multilevel"/>
    <w:tmpl w:val="E708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3686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61"/>
    <w:rsid w:val="00027966"/>
    <w:rsid w:val="00033D93"/>
    <w:rsid w:val="0004664C"/>
    <w:rsid w:val="00047842"/>
    <w:rsid w:val="000670AF"/>
    <w:rsid w:val="000A7F46"/>
    <w:rsid w:val="000B4752"/>
    <w:rsid w:val="000B6CAB"/>
    <w:rsid w:val="000D296B"/>
    <w:rsid w:val="000D3E2A"/>
    <w:rsid w:val="000D5C19"/>
    <w:rsid w:val="001231B4"/>
    <w:rsid w:val="00152F8E"/>
    <w:rsid w:val="00187239"/>
    <w:rsid w:val="001878F9"/>
    <w:rsid w:val="001C325B"/>
    <w:rsid w:val="002021AF"/>
    <w:rsid w:val="00231D13"/>
    <w:rsid w:val="002429EB"/>
    <w:rsid w:val="00255508"/>
    <w:rsid w:val="00271900"/>
    <w:rsid w:val="002B525C"/>
    <w:rsid w:val="002D6350"/>
    <w:rsid w:val="00334489"/>
    <w:rsid w:val="00363307"/>
    <w:rsid w:val="00376EBF"/>
    <w:rsid w:val="00390748"/>
    <w:rsid w:val="00392BCC"/>
    <w:rsid w:val="003A2016"/>
    <w:rsid w:val="003B0688"/>
    <w:rsid w:val="003B5BEF"/>
    <w:rsid w:val="003D5DCD"/>
    <w:rsid w:val="003E5933"/>
    <w:rsid w:val="004406C0"/>
    <w:rsid w:val="004540F4"/>
    <w:rsid w:val="004B2EFA"/>
    <w:rsid w:val="004E1DB5"/>
    <w:rsid w:val="004F4F20"/>
    <w:rsid w:val="00540692"/>
    <w:rsid w:val="005541BF"/>
    <w:rsid w:val="005714DD"/>
    <w:rsid w:val="00597297"/>
    <w:rsid w:val="005C6E67"/>
    <w:rsid w:val="00613209"/>
    <w:rsid w:val="0061584E"/>
    <w:rsid w:val="006264EE"/>
    <w:rsid w:val="00642D99"/>
    <w:rsid w:val="00655F4B"/>
    <w:rsid w:val="00656394"/>
    <w:rsid w:val="00657127"/>
    <w:rsid w:val="006A1AD6"/>
    <w:rsid w:val="006A328E"/>
    <w:rsid w:val="006C268F"/>
    <w:rsid w:val="006C3420"/>
    <w:rsid w:val="006C3F3E"/>
    <w:rsid w:val="00707783"/>
    <w:rsid w:val="00712B46"/>
    <w:rsid w:val="007710A9"/>
    <w:rsid w:val="007713C5"/>
    <w:rsid w:val="00772C37"/>
    <w:rsid w:val="00785B87"/>
    <w:rsid w:val="00802057"/>
    <w:rsid w:val="00870C51"/>
    <w:rsid w:val="00870EF1"/>
    <w:rsid w:val="00871B36"/>
    <w:rsid w:val="00881865"/>
    <w:rsid w:val="008C345A"/>
    <w:rsid w:val="008D6855"/>
    <w:rsid w:val="008F6AF3"/>
    <w:rsid w:val="00913359"/>
    <w:rsid w:val="009267DE"/>
    <w:rsid w:val="00943C1E"/>
    <w:rsid w:val="0095448B"/>
    <w:rsid w:val="00960420"/>
    <w:rsid w:val="0096663F"/>
    <w:rsid w:val="00985256"/>
    <w:rsid w:val="009D3961"/>
    <w:rsid w:val="00A4775C"/>
    <w:rsid w:val="00A47B3D"/>
    <w:rsid w:val="00A51D08"/>
    <w:rsid w:val="00B3649F"/>
    <w:rsid w:val="00B628BA"/>
    <w:rsid w:val="00B706B1"/>
    <w:rsid w:val="00B71958"/>
    <w:rsid w:val="00BA4A94"/>
    <w:rsid w:val="00BD362E"/>
    <w:rsid w:val="00C34711"/>
    <w:rsid w:val="00D0416E"/>
    <w:rsid w:val="00D14E45"/>
    <w:rsid w:val="00D25E3D"/>
    <w:rsid w:val="00D408BB"/>
    <w:rsid w:val="00DB37E6"/>
    <w:rsid w:val="00DB64F5"/>
    <w:rsid w:val="00DE26B2"/>
    <w:rsid w:val="00DF3808"/>
    <w:rsid w:val="00E05485"/>
    <w:rsid w:val="00E36729"/>
    <w:rsid w:val="00E71ECB"/>
    <w:rsid w:val="00E81634"/>
    <w:rsid w:val="00EA50E8"/>
    <w:rsid w:val="00ED51B5"/>
    <w:rsid w:val="00EE7B89"/>
    <w:rsid w:val="00F47946"/>
    <w:rsid w:val="00F563B5"/>
    <w:rsid w:val="00F9258E"/>
    <w:rsid w:val="00F95EE0"/>
    <w:rsid w:val="00FC09A2"/>
    <w:rsid w:val="00FE3FC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284E10"/>
  <w15:chartTrackingRefBased/>
  <w15:docId w15:val="{4B34531A-FA96-428B-9C20-9253585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7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961"/>
  </w:style>
  <w:style w:type="paragraph" w:styleId="Footer">
    <w:name w:val="footer"/>
    <w:basedOn w:val="Normal"/>
    <w:link w:val="FooterChar"/>
    <w:uiPriority w:val="99"/>
    <w:unhideWhenUsed/>
    <w:rsid w:val="009D3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961"/>
  </w:style>
  <w:style w:type="character" w:styleId="Hyperlink">
    <w:name w:val="Hyperlink"/>
    <w:basedOn w:val="DefaultParagraphFont"/>
    <w:uiPriority w:val="99"/>
    <w:unhideWhenUsed/>
    <w:rsid w:val="007713C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7713C5"/>
    <w:pPr>
      <w:widowControl w:val="0"/>
      <w:autoSpaceDE w:val="0"/>
      <w:autoSpaceDN w:val="0"/>
      <w:spacing w:after="0" w:line="240" w:lineRule="auto"/>
    </w:pPr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3C5"/>
    <w:rPr>
      <w:rFonts w:ascii="HelveticaNeueLT-Light" w:eastAsia="HelveticaNeueLT-Light" w:hAnsi="HelveticaNeueLT-Light" w:cs="HelveticaNeueLT-Light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4784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lass">
    <w:name w:val="class"/>
    <w:basedOn w:val="Normal"/>
    <w:rsid w:val="003B0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B06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E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irginwinesplc.co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irginwin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84372-3ed7-490a-8204-bddf2d1d754f" xsi:nil="true"/>
    <lcf76f155ced4ddcb4097134ff3c332f xmlns="15380f1e-6d3a-477d-acea-5a7184164cc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06503A12BF041BC9907AA08421E18" ma:contentTypeVersion="16" ma:contentTypeDescription="Create a new document." ma:contentTypeScope="" ma:versionID="fc239e4a80d4d606c54ba31364656300">
  <xsd:schema xmlns:xsd="http://www.w3.org/2001/XMLSchema" xmlns:xs="http://www.w3.org/2001/XMLSchema" xmlns:p="http://schemas.microsoft.com/office/2006/metadata/properties" xmlns:ns2="2da84372-3ed7-490a-8204-bddf2d1d754f" xmlns:ns3="15380f1e-6d3a-477d-acea-5a7184164ccc" targetNamespace="http://schemas.microsoft.com/office/2006/metadata/properties" ma:root="true" ma:fieldsID="6182e9a6f68ccc836a330309f51a9ee1" ns2:_="" ns3:_="">
    <xsd:import namespace="2da84372-3ed7-490a-8204-bddf2d1d754f"/>
    <xsd:import namespace="15380f1e-6d3a-477d-acea-5a7184164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84372-3ed7-490a-8204-bddf2d1d75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121565-b054-4d5d-a9bd-999bc29641ec}" ma:internalName="TaxCatchAll" ma:showField="CatchAllData" ma:web="2da84372-3ed7-490a-8204-bddf2d1d7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80f1e-6d3a-477d-acea-5a7184164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ddc090-af20-4377-8c18-49b6222ca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489B-7C3B-40FB-8AB9-62F256344C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30443-390B-43B0-88F9-39060F1BC622}">
  <ds:schemaRefs>
    <ds:schemaRef ds:uri="http://schemas.microsoft.com/office/2006/metadata/properties"/>
    <ds:schemaRef ds:uri="http://schemas.microsoft.com/office/infopath/2007/PartnerControls"/>
    <ds:schemaRef ds:uri="2da84372-3ed7-490a-8204-bddf2d1d754f"/>
    <ds:schemaRef ds:uri="15380f1e-6d3a-477d-acea-5a7184164ccc"/>
  </ds:schemaRefs>
</ds:datastoreItem>
</file>

<file path=customXml/itemProps3.xml><?xml version="1.0" encoding="utf-8"?>
<ds:datastoreItem xmlns:ds="http://schemas.openxmlformats.org/officeDocument/2006/customXml" ds:itemID="{2B9C2469-F100-4554-8BCA-3E0FEE7CB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E0FF5-2C8B-4406-AC9B-218BF94D6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84372-3ed7-490a-8204-bddf2d1d754f"/>
    <ds:schemaRef ds:uri="15380f1e-6d3a-477d-acea-5a7184164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Wines Online</Company>
  <LinksUpToDate>false</LinksUpToDate>
  <CharactersWithSpaces>1936</CharactersWithSpaces>
  <SharedDoc>false</SharedDoc>
  <HLinks>
    <vt:vector size="12" baseType="variant">
      <vt:variant>
        <vt:i4>4128865</vt:i4>
      </vt:variant>
      <vt:variant>
        <vt:i4>3</vt:i4>
      </vt:variant>
      <vt:variant>
        <vt:i4>0</vt:i4>
      </vt:variant>
      <vt:variant>
        <vt:i4>5</vt:i4>
      </vt:variant>
      <vt:variant>
        <vt:lpwstr>https://www.virginwines.co.uk/</vt:lpwstr>
      </vt:variant>
      <vt:variant>
        <vt:lpwstr/>
      </vt:variant>
      <vt:variant>
        <vt:i4>1114143</vt:i4>
      </vt:variant>
      <vt:variant>
        <vt:i4>0</vt:i4>
      </vt:variant>
      <vt:variant>
        <vt:i4>0</vt:i4>
      </vt:variant>
      <vt:variant>
        <vt:i4>5</vt:i4>
      </vt:variant>
      <vt:variant>
        <vt:lpwstr>https://www.virginwinesplc.co.uk/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Revell</dc:creator>
  <cp:keywords/>
  <dc:description/>
  <cp:lastModifiedBy>Emily Revell</cp:lastModifiedBy>
  <cp:revision>2</cp:revision>
  <dcterms:created xsi:type="dcterms:W3CDTF">2022-07-26T11:02:00Z</dcterms:created>
  <dcterms:modified xsi:type="dcterms:W3CDTF">2022-07-26T11:02:00Z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0x010100DAF06503A12BF041BC9907AA08421E18</vt:lpwstr>
  </property>
  <property fmtid="{D5CDD505-2E9C-101B-9397-08002B2CF9AE}" pid="3" name="MediaServiceImageTags">
    <vt:lpwstr/>
  </property>
</Properties>
</file>